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2"/>
        </w:rPr>
        <w:t xml:space="preserve">DZIEWIĘTNASTA NIEDZIELA W CIĄGU ROKU </w:t>
        <w:tab/>
        <w:tab/>
        <w:tab/>
        <w:tab/>
        <w:t xml:space="preserve">7 sierpnia 2016 </w:t>
      </w:r>
    </w:p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2"/>
        </w:rPr>
        <w:t>OGŁOSZENIA DUSZPASTERSKIE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2"/>
        </w:rPr>
        <w:t xml:space="preserve">1. Jesteśmy wzywani do czujności i modlitwy. Pan Jezus nieustannie zapewnia nas o nagrodzie dla tych, którzy są Mu wierni. Prośmy Go, aby umacniał naszą wiarę i zaufanie. W sierpniu możemy ćwiczyć naszą wytrwałość przez ascezę i wstrzemięźliwość od alkoholu.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2"/>
        </w:rPr>
        <w:t>2. We wtorek przed Msza św. zapraszamy do wspólnej modlitwy przez wstawiennictwo bł. ks. Jerzego Popiełuszki. Intencje modlitewne można przed Msza św. składać na ołtarzu.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2"/>
        </w:rPr>
        <w:t xml:space="preserve">3. W środę zapraszamy na nowennę do Matki Bożej Nieustającej Pomocy.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2"/>
        </w:rPr>
        <w:t>4. Przeżyliśmy wielkie i piękne dni, poczuliśmy się naprawdę wspólnotą podczas Światowych Dni Młodzieży, podczas papieskiej pielgrzymki do naszej Ojczyzny. Niech one przyniosą w życiu każdej                  i każdego z nas, w życiu całego narodu obfite i trwałe owoce. Dziękujemy tym wszystkim, którzy przybywali na wspólne oglądanie telewizyjnych transmisji z tych wydarzeń, którzy w ten sposób w nich uczestniczyli i wspólnie się modlili.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2"/>
        </w:rPr>
        <w:t xml:space="preserve">5. We wtorek, 9 sierpnia przypada święto Świętej Teresy Benedykty od Krzyża, patronki Europy,  a w środę, 10 sierpnia Świętego Wawrzyńca, diakona i męczennika. Zachęcamy do udziału we Mszach Świętych ku ich czci i wspólnej modlitwy.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2"/>
        </w:rPr>
        <w:t>6. Natomiast w przyszły poniedziałek, 15 sierpnia będziemy obchodzić uroczystość Wniebowzięcia NMP. Przypominamy, że jest to święto nakazane, w które jesteśmy zobowiązani do uczestnictwa  w Eucharystii. Msze Święte w tym dniu tak jak w każdą niedzielę. Na zakończenie Mszy Świętych pobłogosławimy przyniesione zioła, owoce, warzywa i kwiaty.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2"/>
        </w:rPr>
        <w:t>7. „Od Pana Boga nie ma wakacji” – niech ta maksyma towarzyszy wyruszającym na zasłużony wakacyjny wypoczynek i z niego korzystającym, których serdecznie pozdrawiamy. Solenizantom  i jubilatom składamy najlepsze życzenia. Zmarłych polecajmy Bożemu miłosierdziu.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2"/>
        </w:rPr>
        <w:t>8.  Prace związane z remontem i kosmetyką wieży naszego kościoła zostały już prawie ukończone. Pozostały jeszcze obróbki dekarskie w dolnej części wieży. Serdecznie dziękuję za  ofiary składane na ten cel, i te na tacy, i te składane indywidualnie bądź wpłacane na konto remontu wieży. Udało nam się zebrać 14 173 zł 87 gr. Przypomnę, że całkowity koszt tych prac wyniósł 29 000 zł. W przyszłą niedzielę przypada druga niedziele miesiąca, ofiary zbierane na tace w tym dniu będą w całości przeznaczone na fundusz remontowo-budowlany naszej świątyni i domu parafialnego.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2"/>
        </w:rPr>
      </w:pPr>
      <w:r>
        <w:rPr>
          <w:rFonts w:ascii="TimesNewRomanPSMT" w:hAnsi="TimesNewRomanPSMT"/>
          <w:b w:val="false"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2"/>
        </w:rPr>
        <w:t>9. Serdeczne podziękowania za posprzątanie kościoła i złożenie ofiar na kwiaty składamy państwu - Agacie Kupiś, Grażynie Kleszczonek, Krystynie Winek, Zbigniewowi Krążlewicz i Sylwestrowi Kieszkowskiemu. W tym tygodniu bardzo proszę o posprzątanie świątyni mieszkańców ulicy Wiśniowej nr 2.</w:t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color w:val="000000"/>
          <w:spacing w:val="0"/>
          <w:sz w:val="22"/>
        </w:rPr>
      </w:pPr>
      <w:r>
        <w:rPr>
          <w:rFonts w:ascii="TimesNewRomanPSMT" w:hAnsi="TimesNewRomanPSMT"/>
          <w:b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color w:val="000000"/>
          <w:spacing w:val="0"/>
          <w:sz w:val="22"/>
        </w:rPr>
      </w:pPr>
      <w:r>
        <w:rPr>
          <w:rFonts w:ascii="TimesNewRomanPSMT" w:hAnsi="TimesNewRomanPSMT"/>
          <w:b/>
          <w:color w:val="000000"/>
          <w:spacing w:val="0"/>
          <w:sz w:val="22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2"/>
        </w:rPr>
        <w:t>W TYM TYGODNIU PATRONUJĄ NAM: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>
          <w:rFonts w:ascii="Symbol" w:hAnsi="Symbol"/>
          <w:b w:val="false"/>
          <w:b w:val="false"/>
          <w:color w:val="000000"/>
          <w:spacing w:val="0"/>
          <w:sz w:val="22"/>
        </w:rPr>
      </w:pPr>
      <w:r>
        <w:rPr>
          <w:rFonts w:ascii="Symbol" w:hAnsi="Symbol"/>
          <w:b w:val="false"/>
          <w:color w:val="000000"/>
          <w:spacing w:val="0"/>
          <w:sz w:val="22"/>
        </w:rPr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color w:val="000000"/>
          <w:spacing w:val="0"/>
          <w:sz w:val="22"/>
        </w:rPr>
        <w:t>•</w:t>
      </w:r>
      <w:r>
        <w:rPr>
          <w:rFonts w:ascii="Symbol" w:hAnsi="Symbol"/>
          <w:b w:val="false"/>
          <w:color w:val="000000"/>
          <w:spacing w:val="0"/>
          <w:sz w:val="22"/>
        </w:rPr>
        <w:tab/>
      </w:r>
      <w:r>
        <w:rPr>
          <w:rFonts w:ascii="TimesNewRomanPSMT" w:hAnsi="TimesNewRomanPSMT"/>
          <w:b w:val="false"/>
          <w:color w:val="000000"/>
          <w:spacing w:val="0"/>
          <w:sz w:val="22"/>
        </w:rPr>
        <w:t>8 VIII – św. Dominik, wybitny kaznodzieja.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color w:val="000000"/>
          <w:spacing w:val="0"/>
          <w:sz w:val="22"/>
        </w:rPr>
        <w:t>•</w:t>
      </w:r>
      <w:r>
        <w:rPr>
          <w:rFonts w:ascii="Symbol" w:hAnsi="Symbol"/>
          <w:b w:val="false"/>
          <w:color w:val="000000"/>
          <w:spacing w:val="0"/>
          <w:sz w:val="22"/>
        </w:rPr>
        <w:tab/>
      </w:r>
      <w:r>
        <w:rPr>
          <w:rFonts w:ascii="TimesNewRomanPSMT" w:hAnsi="TimesNewRomanPSMT"/>
          <w:b w:val="false"/>
          <w:color w:val="000000"/>
          <w:spacing w:val="0"/>
          <w:sz w:val="22"/>
        </w:rPr>
        <w:t xml:space="preserve">9 VIII – św. Teresa Benedykta od Krzyża (Edyta Stein), patronka Europy; 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color w:val="000000"/>
          <w:spacing w:val="0"/>
          <w:sz w:val="22"/>
        </w:rPr>
        <w:t>•</w:t>
      </w:r>
      <w:r>
        <w:rPr>
          <w:rFonts w:ascii="Symbol" w:hAnsi="Symbol"/>
          <w:b w:val="false"/>
          <w:color w:val="000000"/>
          <w:spacing w:val="0"/>
          <w:sz w:val="22"/>
        </w:rPr>
        <w:tab/>
      </w:r>
      <w:r>
        <w:rPr>
          <w:rFonts w:ascii="TimesNewRomanPSMT" w:hAnsi="TimesNewRomanPSMT"/>
          <w:b w:val="false"/>
          <w:color w:val="000000"/>
          <w:spacing w:val="0"/>
          <w:sz w:val="22"/>
        </w:rPr>
        <w:t xml:space="preserve">10 VIII – św. Wawrzyniec, diakon i męczennik, 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color w:val="000000"/>
          <w:spacing w:val="0"/>
          <w:sz w:val="22"/>
        </w:rPr>
        <w:t>•</w:t>
      </w:r>
      <w:r>
        <w:rPr>
          <w:rFonts w:ascii="Symbol" w:hAnsi="Symbol"/>
          <w:b w:val="false"/>
          <w:color w:val="000000"/>
          <w:spacing w:val="0"/>
          <w:sz w:val="22"/>
        </w:rPr>
        <w:tab/>
      </w:r>
      <w:r>
        <w:rPr>
          <w:rFonts w:ascii="TimesNewRomanPSMT" w:hAnsi="TimesNewRomanPSMT"/>
          <w:b w:val="false"/>
          <w:color w:val="000000"/>
          <w:spacing w:val="0"/>
          <w:sz w:val="22"/>
        </w:rPr>
        <w:t xml:space="preserve">11 VIII – św. Klara, która zachęcona przykładem św. Franciszka z Asyżu poświęciła się  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2"/>
        </w:rPr>
        <w:t xml:space="preserve">                      </w:t>
      </w:r>
      <w:r>
        <w:rPr>
          <w:rFonts w:ascii="TimesNewRomanPSMT" w:hAnsi="TimesNewRomanPSMT"/>
          <w:b w:val="false"/>
          <w:color w:val="000000"/>
          <w:spacing w:val="0"/>
          <w:sz w:val="22"/>
        </w:rPr>
        <w:t xml:space="preserve">całkowicie na służbę Bożą; 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MT">
    <w:charset w:val="ee"/>
    <w:family w:val="roman"/>
    <w:pitch w:val="variable"/>
  </w:font>
  <w:font w:name="Symbol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LibreOffice/5.1.3.2$Windows_x86 LibreOffice_project/644e4637d1d8544fd9f56425bd6cec110e49301b</Application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dc:description/>
  <dc:language>pl-PL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HP</vt:lpwstr>
  </property>
</Properties>
</file>