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ind w:right="-6" w:hanging="0"/>
        <w:jc w:val="both"/>
        <w:rPr/>
      </w:pPr>
      <w:r>
        <w:rPr>
          <w:rFonts w:ascii="TimesNewRomanPSMT" w:hAnsi="TimesNewRomanPSMT"/>
          <w:b/>
          <w:color w:val="000000"/>
          <w:spacing w:val="0"/>
          <w:sz w:val="24"/>
        </w:rPr>
        <w:t xml:space="preserve">DWUDZIESTA SZÓSTA NIEDZIELA W CIĄGU ROKU </w:t>
        <w:tab/>
        <w:tab/>
        <w:tab/>
        <w:t xml:space="preserve">25 września 2016 </w:t>
      </w:r>
    </w:p>
    <w:p>
      <w:pPr>
        <w:pStyle w:val="Normal"/>
        <w:spacing w:lineRule="auto" w:line="360"/>
        <w:ind w:right="-6" w:hanging="0"/>
        <w:jc w:val="both"/>
        <w:rPr/>
      </w:pPr>
      <w:r>
        <w:rPr>
          <w:rFonts w:ascii="TimesNewRomanPSMT" w:hAnsi="TimesNewRomanPSMT"/>
          <w:b/>
          <w:color w:val="000000"/>
          <w:spacing w:val="0"/>
          <w:sz w:val="24"/>
        </w:rPr>
        <w:t>OGŁOSZENIA DUSZPASTERSKIE</w:t>
      </w:r>
    </w:p>
    <w:p>
      <w:pPr>
        <w:pStyle w:val="Normal"/>
        <w:ind w:right="-6" w:hanging="0"/>
        <w:jc w:val="both"/>
        <w:rPr>
          <w:rFonts w:ascii="TimesNewRomanPSMT" w:hAnsi="TimesNewRomanPSMT"/>
          <w:b w:val="false"/>
          <w:b w:val="false"/>
          <w:color w:val="000000"/>
          <w:spacing w:val="0"/>
          <w:sz w:val="24"/>
        </w:rPr>
      </w:pPr>
      <w:r>
        <w:rPr>
          <w:rFonts w:ascii="TimesNewRomanPSMT" w:hAnsi="TimesNewRomanPSMT"/>
          <w:b w:val="false"/>
          <w:color w:val="000000"/>
          <w:spacing w:val="0"/>
          <w:sz w:val="24"/>
        </w:rPr>
      </w:r>
    </w:p>
    <w:p>
      <w:pPr>
        <w:pStyle w:val="Normal"/>
        <w:ind w:right="-6" w:hanging="0"/>
        <w:jc w:val="both"/>
        <w:rPr/>
      </w:pPr>
      <w:r>
        <w:rPr>
          <w:rFonts w:ascii="TimesNewRomanPSMT" w:hAnsi="TimesNewRomanPSMT"/>
          <w:b w:val="false"/>
          <w:color w:val="000000"/>
          <w:spacing w:val="0"/>
          <w:sz w:val="24"/>
        </w:rPr>
        <w:t xml:space="preserve">1. Dobiega końca wrzesień. Powróciliśmy już do obowiązków związanych z nowym rokiem szkolnym, do codziennych spraw po czasie wakacji i urlopów. Pragniemy wszystkich zaprosić do aktywnego włączenia się w życie naszej parafialnej wspólnoty. </w:t>
      </w:r>
    </w:p>
    <w:p>
      <w:pPr>
        <w:pStyle w:val="Normal"/>
        <w:ind w:right="-6" w:hanging="0"/>
        <w:jc w:val="both"/>
        <w:rPr>
          <w:rFonts w:ascii="TimesNewRomanPSMT" w:hAnsi="TimesNewRomanPSMT"/>
          <w:b w:val="false"/>
          <w:b w:val="false"/>
          <w:color w:val="000000"/>
          <w:spacing w:val="0"/>
          <w:sz w:val="24"/>
        </w:rPr>
      </w:pPr>
      <w:r>
        <w:rPr>
          <w:rFonts w:ascii="TimesNewRomanPSMT" w:hAnsi="TimesNewRomanPSMT"/>
          <w:b w:val="false"/>
          <w:color w:val="000000"/>
          <w:spacing w:val="0"/>
          <w:sz w:val="24"/>
        </w:rPr>
      </w:r>
    </w:p>
    <w:p>
      <w:pPr>
        <w:pStyle w:val="Normal"/>
        <w:ind w:right="-6" w:hanging="0"/>
        <w:jc w:val="both"/>
        <w:rPr/>
      </w:pPr>
      <w:r>
        <w:rPr>
          <w:rFonts w:ascii="TimesNewRomanPSMT" w:hAnsi="TimesNewRomanPSMT"/>
          <w:b w:val="false"/>
          <w:color w:val="000000"/>
          <w:spacing w:val="0"/>
          <w:sz w:val="24"/>
        </w:rPr>
        <w:t>2. Zapraszamy we wtorek do wspólnej modlitwy za wstawiennictwem bł. ks. Jerzego Popiełuszki,    a w środę przed Mszą Świętą wieczorną na nabożeństwo nowenny nieustannej.</w:t>
      </w:r>
    </w:p>
    <w:p>
      <w:pPr>
        <w:pStyle w:val="Normal"/>
        <w:ind w:right="-6" w:hanging="0"/>
        <w:jc w:val="both"/>
        <w:rPr>
          <w:rFonts w:ascii="TimesNewRomanPSMT" w:hAnsi="TimesNewRomanPSMT"/>
          <w:b w:val="false"/>
          <w:b w:val="false"/>
          <w:color w:val="000000"/>
          <w:spacing w:val="0"/>
          <w:sz w:val="24"/>
        </w:rPr>
      </w:pPr>
      <w:r>
        <w:rPr>
          <w:rFonts w:ascii="TimesNewRomanPSMT" w:hAnsi="TimesNewRomanPSMT"/>
          <w:b w:val="false"/>
          <w:color w:val="000000"/>
          <w:spacing w:val="0"/>
          <w:sz w:val="24"/>
        </w:rPr>
      </w:r>
    </w:p>
    <w:p>
      <w:pPr>
        <w:pStyle w:val="Normal"/>
        <w:ind w:right="-6" w:hanging="0"/>
        <w:jc w:val="both"/>
        <w:rPr/>
      </w:pPr>
      <w:r>
        <w:rPr>
          <w:rFonts w:ascii="TimesNewRomanPSMT" w:hAnsi="TimesNewRomanPSMT"/>
          <w:b w:val="false"/>
          <w:color w:val="000000"/>
          <w:spacing w:val="0"/>
          <w:sz w:val="24"/>
        </w:rPr>
        <w:t>3. W czwartek przypada święto Świętych Archaniołów Michała, Gabriela i Rafała. Pamiętamy  z lekcji religii, że poza światem widzialnym istnieje świat rzeczy niewidzialnych, świat duchowy. Pan Bóg stworzył Aniołów i powierzył im misję bycia Jego posłańcami i jednocześnie naszymi towarzyszami w ziemskiej pielgrzymce. Aniołów, których będziemy wspominać w liturgii  w najbliższy czwartek, nazywamy Archaniołami. Jak naucza w jednej z homilii Święty Grzegorz Wielki, są oni Bożymi zwiastunami w sprawach większej wagi. Zapraszamy zatem do wspólnej modlitwy podczas Mszy Świętej o godz. 18.00.</w:t>
      </w:r>
    </w:p>
    <w:p>
      <w:pPr>
        <w:pStyle w:val="Normal"/>
        <w:ind w:right="-6" w:hanging="0"/>
        <w:jc w:val="both"/>
        <w:rPr>
          <w:rFonts w:ascii="TimesNewRomanPSMT" w:hAnsi="TimesNewRomanPSMT"/>
          <w:b w:val="false"/>
          <w:b w:val="false"/>
          <w:color w:val="000000"/>
          <w:spacing w:val="0"/>
          <w:sz w:val="24"/>
        </w:rPr>
      </w:pPr>
      <w:r>
        <w:rPr>
          <w:rFonts w:ascii="TimesNewRomanPSMT" w:hAnsi="TimesNewRomanPSMT"/>
          <w:b w:val="false"/>
          <w:color w:val="000000"/>
          <w:spacing w:val="0"/>
          <w:sz w:val="24"/>
        </w:rPr>
      </w:r>
    </w:p>
    <w:p>
      <w:pPr>
        <w:pStyle w:val="Normal"/>
        <w:ind w:right="-6" w:hanging="0"/>
        <w:jc w:val="both"/>
        <w:rPr/>
      </w:pPr>
      <w:r>
        <w:rPr>
          <w:rFonts w:ascii="TimesNewRomanPSMT" w:hAnsi="TimesNewRomanPSMT"/>
          <w:b w:val="false"/>
          <w:color w:val="000000"/>
          <w:spacing w:val="0"/>
          <w:sz w:val="24"/>
        </w:rPr>
        <w:t>4. Najbliższa sobota będzie pierwszą sobotą października – miesiąca różańcowej modlitwy. W tym miesiącu będziemy spotykać się przed wieczorną Eucharystią na nabożeństwach różańcowych. Nabożeństwa różańcowe przez cały miesiąc w tygodniu i w niedzielę  o godz.17.30.  Chorych naszej wspólnoty odwiedzimy rano od godz. 9.00.</w:t>
      </w:r>
    </w:p>
    <w:p>
      <w:pPr>
        <w:pStyle w:val="Normal"/>
        <w:ind w:right="-6" w:hanging="0"/>
        <w:jc w:val="both"/>
        <w:rPr>
          <w:rFonts w:ascii="TimesNewRomanPSMT" w:hAnsi="TimesNewRomanPSMT"/>
          <w:b w:val="false"/>
          <w:b w:val="false"/>
          <w:color w:val="000000"/>
          <w:spacing w:val="0"/>
          <w:sz w:val="24"/>
        </w:rPr>
      </w:pPr>
      <w:r>
        <w:rPr>
          <w:rFonts w:ascii="TimesNewRomanPSMT" w:hAnsi="TimesNewRomanPSMT"/>
          <w:b w:val="false"/>
          <w:color w:val="000000"/>
          <w:spacing w:val="0"/>
          <w:sz w:val="24"/>
        </w:rPr>
      </w:r>
    </w:p>
    <w:p>
      <w:pPr>
        <w:pStyle w:val="Normal"/>
        <w:ind w:right="-6" w:hanging="0"/>
        <w:jc w:val="both"/>
        <w:rPr/>
      </w:pPr>
      <w:r>
        <w:rPr>
          <w:rFonts w:ascii="TimesNewRomanPSMT" w:hAnsi="TimesNewRomanPSMT"/>
          <w:b w:val="false"/>
          <w:color w:val="000000"/>
          <w:spacing w:val="0"/>
          <w:sz w:val="24"/>
        </w:rPr>
        <w:t>5. Młodzież gimnazjalna i ponadgimnazjalna, która zgłosiła chęć przyjęcia sakramentu bierzmowania ma swoje spotkanie w piątek na Mszy świętej o godz. 18.00. Obecność jest obowiązkowa.</w:t>
      </w:r>
    </w:p>
    <w:p>
      <w:pPr>
        <w:pStyle w:val="Normal"/>
        <w:ind w:right="-6" w:hanging="0"/>
        <w:jc w:val="both"/>
        <w:rPr>
          <w:rFonts w:ascii="TimesNewRomanPSMT" w:hAnsi="TimesNewRomanPSMT"/>
          <w:b w:val="false"/>
          <w:b w:val="false"/>
          <w:color w:val="000000"/>
          <w:spacing w:val="0"/>
          <w:sz w:val="24"/>
        </w:rPr>
      </w:pPr>
      <w:r>
        <w:rPr>
          <w:rFonts w:ascii="TimesNewRomanPSMT" w:hAnsi="TimesNewRomanPSMT"/>
          <w:b w:val="false"/>
          <w:color w:val="000000"/>
          <w:spacing w:val="0"/>
          <w:sz w:val="24"/>
        </w:rPr>
      </w:r>
    </w:p>
    <w:p>
      <w:pPr>
        <w:pStyle w:val="Normal"/>
        <w:ind w:right="-6" w:hanging="0"/>
        <w:jc w:val="both"/>
        <w:rPr/>
      </w:pPr>
      <w:r>
        <w:rPr>
          <w:rFonts w:ascii="TimesNewRomanPSMT" w:hAnsi="TimesNewRomanPSMT"/>
          <w:b w:val="false"/>
          <w:color w:val="000000"/>
          <w:spacing w:val="0"/>
          <w:sz w:val="24"/>
        </w:rPr>
        <w:t xml:space="preserve">6. Serdecznie pozdrawiamy solenizantów i jubilatów tygodnia, przekazując słowa najlepszych życzeń. Serdecznie dziękuje za złożone ofiary na fundusz remontowo budowlany w drugą niedzielę miesiąca. Zebraliśmy 2741 zł. Ofiary te zostały przeznaczone na remont wieży naszej świątyni. Na ten cel zebraliśmy już 23 091 zł.  Przypomnę, że całkowity koszt remontu wyniósł 29 000 zł. Raz jeszcze serdecznie dziękuje za wszelkie wpłaty na ten cel. </w:t>
      </w:r>
    </w:p>
    <w:p>
      <w:pPr>
        <w:pStyle w:val="Normal"/>
        <w:ind w:right="-6" w:hanging="0"/>
        <w:jc w:val="both"/>
        <w:rPr>
          <w:rFonts w:ascii="TimesNewRomanPSMT" w:hAnsi="TimesNewRomanPSMT"/>
          <w:b w:val="false"/>
          <w:b w:val="false"/>
          <w:color w:val="000000"/>
          <w:spacing w:val="0"/>
          <w:sz w:val="24"/>
        </w:rPr>
      </w:pPr>
      <w:r>
        <w:rPr>
          <w:rFonts w:ascii="TimesNewRomanPSMT" w:hAnsi="TimesNewRomanPSMT"/>
          <w:b w:val="false"/>
          <w:color w:val="000000"/>
          <w:spacing w:val="0"/>
          <w:sz w:val="24"/>
        </w:rPr>
      </w:r>
    </w:p>
    <w:p>
      <w:pPr>
        <w:pStyle w:val="Normal"/>
        <w:ind w:right="-6" w:hanging="0"/>
        <w:jc w:val="both"/>
        <w:rPr/>
      </w:pPr>
      <w:r>
        <w:rPr>
          <w:rFonts w:ascii="TimesNewRomanPSMT" w:hAnsi="TimesNewRomanPSMT"/>
          <w:b w:val="false"/>
          <w:color w:val="000000"/>
          <w:spacing w:val="0"/>
          <w:sz w:val="24"/>
        </w:rPr>
        <w:t>7. 09 października br. przypadnie XVI Dzień Papieski, który przezywać będziemy pod hasłem „ Bądźcie świadkami miłosierdzia”. W tym dniu będą zbierane dobrowolne ofiary do puszek na fundusz stypendialny Fundacji „Dzieło Nowego Tysiąclecia”.</w:t>
      </w:r>
    </w:p>
    <w:p>
      <w:pPr>
        <w:pStyle w:val="Normal"/>
        <w:ind w:right="-6" w:hanging="0"/>
        <w:jc w:val="both"/>
        <w:rPr>
          <w:rFonts w:ascii="TimesNewRomanPSMT" w:hAnsi="TimesNewRomanPSMT"/>
          <w:b w:val="false"/>
          <w:b w:val="false"/>
          <w:color w:val="000000"/>
          <w:spacing w:val="0"/>
          <w:sz w:val="24"/>
        </w:rPr>
      </w:pPr>
      <w:r>
        <w:rPr>
          <w:rFonts w:ascii="TimesNewRomanPSMT" w:hAnsi="TimesNewRomanPSMT"/>
          <w:b w:val="false"/>
          <w:color w:val="000000"/>
          <w:spacing w:val="0"/>
          <w:sz w:val="24"/>
        </w:rPr>
      </w:r>
    </w:p>
    <w:p>
      <w:pPr>
        <w:pStyle w:val="Normal"/>
        <w:ind w:right="-6" w:hanging="0"/>
        <w:jc w:val="both"/>
        <w:rPr/>
      </w:pPr>
      <w:r>
        <w:rPr>
          <w:rFonts w:ascii="TimesNewRomanPSMT" w:hAnsi="TimesNewRomanPSMT"/>
          <w:b w:val="false"/>
          <w:color w:val="000000"/>
          <w:spacing w:val="0"/>
          <w:sz w:val="24"/>
        </w:rPr>
        <w:t>8. Serdecznie dziękuję za posprzątanie naszej świątyni i złożenie ofiar na kwiaty państwu Krystynie i Januszowi Kniotek, w tym tygodniu proszę o posprzątanie świątyni mieszkańców ul. Dworcowej.</w:t>
      </w:r>
    </w:p>
    <w:p>
      <w:pPr>
        <w:pStyle w:val="Normal"/>
        <w:ind w:right="-6" w:hanging="0"/>
        <w:jc w:val="both"/>
        <w:rPr>
          <w:rFonts w:ascii="TimesNewRomanPSMT" w:hAnsi="TimesNewRomanPSMT"/>
          <w:b/>
          <w:b/>
          <w:color w:val="000000"/>
          <w:spacing w:val="0"/>
          <w:sz w:val="24"/>
        </w:rPr>
      </w:pPr>
      <w:r>
        <w:rPr>
          <w:rFonts w:ascii="TimesNewRomanPSMT" w:hAnsi="TimesNewRomanPSMT"/>
          <w:b/>
          <w:color w:val="000000"/>
          <w:spacing w:val="0"/>
          <w:sz w:val="24"/>
        </w:rPr>
      </w:r>
    </w:p>
    <w:p>
      <w:pPr>
        <w:pStyle w:val="Normal"/>
        <w:ind w:right="-6" w:hanging="0"/>
        <w:jc w:val="both"/>
        <w:rPr/>
      </w:pPr>
      <w:r>
        <w:rPr>
          <w:rFonts w:ascii="TimesNewRomanPSMT" w:hAnsi="TimesNewRomanPSMT"/>
          <w:b/>
          <w:color w:val="000000"/>
          <w:spacing w:val="0"/>
          <w:sz w:val="24"/>
        </w:rPr>
        <w:t>W TYM TYGODNIU PATRONUJĄ NAM:</w:t>
      </w:r>
    </w:p>
    <w:p>
      <w:pPr>
        <w:pStyle w:val="Normal"/>
        <w:numPr>
          <w:ilvl w:val="0"/>
          <w:numId w:val="1"/>
        </w:numPr>
        <w:ind w:left="720" w:right="-6" w:hanging="0"/>
        <w:jc w:val="both"/>
        <w:rPr/>
      </w:pPr>
      <w:r>
        <w:rPr>
          <w:rFonts w:ascii="Symbol" w:hAnsi="Symbol"/>
          <w:b w:val="false"/>
          <w:color w:val="000000"/>
          <w:spacing w:val="0"/>
          <w:sz w:val="24"/>
        </w:rPr>
        <w:t>•</w:t>
      </w:r>
      <w:r>
        <w:rPr>
          <w:rFonts w:ascii="Symbol" w:hAnsi="Symbol"/>
          <w:b w:val="false"/>
          <w:color w:val="000000"/>
          <w:spacing w:val="0"/>
          <w:sz w:val="24"/>
        </w:rPr>
        <w:tab/>
      </w:r>
      <w:r>
        <w:rPr>
          <w:rFonts w:ascii="TimesNewRomanPSMT" w:hAnsi="TimesNewRomanPSMT"/>
          <w:b w:val="false"/>
          <w:color w:val="000000"/>
          <w:spacing w:val="0"/>
          <w:sz w:val="24"/>
        </w:rPr>
        <w:t>27 IX – św. Wincenty à Paulo, prezbiter</w:t>
      </w:r>
    </w:p>
    <w:p>
      <w:pPr>
        <w:pStyle w:val="Normal"/>
        <w:numPr>
          <w:ilvl w:val="0"/>
          <w:numId w:val="1"/>
        </w:numPr>
        <w:ind w:left="720" w:right="-6" w:hanging="0"/>
        <w:jc w:val="both"/>
        <w:rPr/>
      </w:pPr>
      <w:r>
        <w:rPr>
          <w:rFonts w:ascii="Symbol" w:hAnsi="Symbol"/>
          <w:b w:val="false"/>
          <w:color w:val="000000"/>
          <w:spacing w:val="0"/>
          <w:sz w:val="24"/>
        </w:rPr>
        <w:t>•</w:t>
      </w:r>
      <w:r>
        <w:rPr>
          <w:rFonts w:ascii="Symbol" w:hAnsi="Symbol"/>
          <w:b w:val="false"/>
          <w:color w:val="000000"/>
          <w:spacing w:val="0"/>
          <w:sz w:val="24"/>
        </w:rPr>
        <w:tab/>
      </w:r>
      <w:r>
        <w:rPr>
          <w:rFonts w:ascii="TimesNewRomanPSMT" w:hAnsi="TimesNewRomanPSMT"/>
          <w:b w:val="false"/>
          <w:color w:val="000000"/>
          <w:spacing w:val="0"/>
          <w:sz w:val="24"/>
        </w:rPr>
        <w:t>28 IX – św. Wacław, męczennik i główny patron Czech,</w:t>
      </w:r>
    </w:p>
    <w:p>
      <w:pPr>
        <w:pStyle w:val="Normal"/>
        <w:numPr>
          <w:ilvl w:val="0"/>
          <w:numId w:val="1"/>
        </w:numPr>
        <w:ind w:left="720" w:right="-6" w:hanging="0"/>
        <w:jc w:val="both"/>
        <w:rPr/>
      </w:pPr>
      <w:r>
        <w:rPr>
          <w:rFonts w:ascii="Symbol" w:hAnsi="Symbol"/>
          <w:b w:val="false"/>
          <w:color w:val="000000"/>
          <w:spacing w:val="0"/>
          <w:sz w:val="24"/>
        </w:rPr>
        <w:t>•</w:t>
      </w:r>
      <w:r>
        <w:rPr>
          <w:rFonts w:ascii="Symbol" w:hAnsi="Symbol"/>
          <w:b w:val="false"/>
          <w:color w:val="000000"/>
          <w:spacing w:val="0"/>
          <w:sz w:val="24"/>
        </w:rPr>
        <w:tab/>
      </w:r>
      <w:r>
        <w:rPr>
          <w:rFonts w:ascii="TimesNewRomanPSMT" w:hAnsi="TimesNewRomanPSMT"/>
          <w:b w:val="false"/>
          <w:color w:val="000000"/>
          <w:spacing w:val="0"/>
          <w:sz w:val="24"/>
        </w:rPr>
        <w:t xml:space="preserve">29 IX – święci Archaniołowie: Michał, Gabriel i Rafał; </w:t>
      </w:r>
    </w:p>
    <w:p>
      <w:pPr>
        <w:pStyle w:val="Normal"/>
        <w:numPr>
          <w:ilvl w:val="0"/>
          <w:numId w:val="1"/>
        </w:numPr>
        <w:ind w:left="720" w:right="-6" w:hanging="0"/>
        <w:jc w:val="both"/>
        <w:rPr/>
      </w:pPr>
      <w:r>
        <w:rPr>
          <w:rFonts w:ascii="Symbol" w:hAnsi="Symbol"/>
          <w:b w:val="false"/>
          <w:color w:val="000000"/>
          <w:spacing w:val="0"/>
          <w:sz w:val="24"/>
        </w:rPr>
        <w:t>•</w:t>
      </w:r>
      <w:r>
        <w:rPr>
          <w:rFonts w:ascii="Symbol" w:hAnsi="Symbol"/>
          <w:b w:val="false"/>
          <w:color w:val="000000"/>
          <w:spacing w:val="0"/>
          <w:sz w:val="24"/>
        </w:rPr>
        <w:tab/>
      </w:r>
      <w:r>
        <w:rPr>
          <w:rFonts w:ascii="TimesNewRomanPSMT" w:hAnsi="TimesNewRomanPSMT"/>
          <w:b w:val="false"/>
          <w:color w:val="000000"/>
          <w:spacing w:val="0"/>
          <w:sz w:val="24"/>
        </w:rPr>
        <w:t>30 IX – św. Hieronim, prezbiter i Doktor Kościoła</w:t>
      </w:r>
    </w:p>
    <w:p>
      <w:pPr>
        <w:pStyle w:val="Normal"/>
        <w:numPr>
          <w:ilvl w:val="0"/>
          <w:numId w:val="1"/>
        </w:numPr>
        <w:ind w:left="720" w:right="-6" w:hanging="0"/>
        <w:jc w:val="both"/>
        <w:rPr/>
      </w:pPr>
      <w:r>
        <w:rPr>
          <w:rFonts w:ascii="Symbol" w:hAnsi="Symbol"/>
          <w:b w:val="false"/>
          <w:color w:val="000000"/>
          <w:spacing w:val="0"/>
          <w:sz w:val="24"/>
        </w:rPr>
        <w:t>•</w:t>
      </w:r>
      <w:r>
        <w:rPr>
          <w:rFonts w:ascii="Symbol" w:hAnsi="Symbol"/>
          <w:b w:val="false"/>
          <w:color w:val="000000"/>
          <w:spacing w:val="0"/>
          <w:sz w:val="24"/>
        </w:rPr>
        <w:tab/>
      </w:r>
      <w:r>
        <w:rPr>
          <w:rFonts w:ascii="TimesNewRomanPSMT" w:hAnsi="TimesNewRomanPSMT"/>
          <w:b w:val="false"/>
          <w:color w:val="000000"/>
          <w:spacing w:val="0"/>
          <w:sz w:val="24"/>
        </w:rPr>
        <w:t xml:space="preserve">1 X − św. Teresa od Dzieciątka Jezus, francuska karmelitanka. </w:t>
      </w:r>
    </w:p>
    <w:sectPr>
      <w:type w:val="nextPage"/>
      <w:pgSz w:w="11906" w:h="16838"/>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Liberation Sans">
    <w:altName w:val="Arial"/>
    <w:charset w:val="ee"/>
    <w:family w:val="swiss"/>
    <w:pitch w:val="variable"/>
  </w:font>
  <w:font w:name="TimesNewRomanPSMT">
    <w:charset w:val="ee"/>
    <w:family w:val="roman"/>
    <w:pitch w:val="variable"/>
  </w:font>
  <w:font w:name="Symbol">
    <w:charset w:val="ee"/>
    <w:family w:val="roman"/>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30"/>
  <w:defaultTabStop w:val="708"/>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pl-PL" w:eastAsia="zh-CN" w:bidi="hi-IN"/>
      </w:rPr>
    </w:rPrDefault>
    <w:pPrDefault>
      <w:pPr/>
    </w:pPrDefault>
  </w:docDefaults>
  <w:style w:type="paragraph" w:styleId="Normal">
    <w:name w:val="Normal"/>
    <w:qFormat/>
    <w:pPr>
      <w:widowControl w:val="false"/>
    </w:pPr>
    <w:rPr>
      <w:rFonts w:ascii="Liberation Serif" w:hAnsi="Liberation Serif" w:eastAsia="SimSun" w:cs="Arial"/>
      <w:color w:val="auto"/>
      <w:sz w:val="24"/>
      <w:szCs w:val="24"/>
      <w:lang w:val="pl-PL" w:eastAsia="zh-CN" w:bidi="hi-IN"/>
    </w:rPr>
  </w:style>
  <w:style w:type="paragraph" w:styleId="Nagwek">
    <w:name w:val="Nagłówek"/>
    <w:basedOn w:val="Normal"/>
    <w:next w:val="Tretekstu"/>
    <w:qFormat/>
    <w:pPr>
      <w:keepNext/>
      <w:spacing w:before="240" w:after="120"/>
    </w:pPr>
    <w:rPr>
      <w:rFonts w:ascii="Liberation Sans" w:hAnsi="Liberation Sans" w:eastAsia="Microsoft YaHei" w:cs="Arial"/>
      <w:sz w:val="28"/>
      <w:szCs w:val="28"/>
    </w:rPr>
  </w:style>
  <w:style w:type="paragraph" w:styleId="Tretekstu">
    <w:name w:val="Body Text"/>
    <w:basedOn w:val="Normal"/>
    <w:pPr>
      <w:spacing w:lineRule="auto" w:line="288" w:before="0" w:after="140"/>
    </w:pPr>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LibreOffice/5.1.4.2$Windows_x86 LibreOffice_project/f99d75f39f1c57ebdd7ffc5f42867c12031db97a</Application>
  <Company>HP</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oem</dc:creator>
  <dc:description/>
  <dc:language>pl-PL</dc:language>
  <cp:lastModifiedBy/>
  <cp:revision>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any">
    <vt:lpwstr>HP</vt:lpwstr>
  </property>
</Properties>
</file>