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- 13.11.2016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 + Alina HALUCH - 16 rocz., + Wiktoria PIOTROWSKA, + Julian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ZEFCZYK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+ Tadeusz - gr. 13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18.00 -W intencji Teresy z okazji urodzin,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 i potrzebne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aski za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  <w:r>
        <w:rPr>
          <w:rFonts w:eastAsia="Arial Unicode MS" w:cs="Arial Unicode MS"/>
        </w:rPr>
        <w:t>przyczyn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Matki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ej.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EK - 14.11.2016 r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18.00 - 1) + Tadeusz- gr 14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2)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Katarzyny z okazji 18-tych 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- 15.11.2016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Tadeusz - gr 15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- 16.11.2016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+ Tadeusz - gr 16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 </w:t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 - 17.11.2016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Tadeusz - gr 17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</w:t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- 18.11.2016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18.00 - 1) + Tadeusz - gr 18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2)  w intencji Bierzmowanych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-19.11.2016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Tadeusz - gr. 19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-20.11.2016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+ Antoni, Maria, Zofia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Tadeusz - gr 20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Lucyna GROCHOCKA - kolejny miesi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 xml:space="preserve">c po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LibreOffice/5.2.2.2$Windows_x86 LibreOffice_project/8f96e87c890bf8fa77463cd4b640a2312823f3ad</Application>
  <Pages>2</Pages>
  <Words>162</Words>
  <Characters>705</Characters>
  <CharactersWithSpaces>940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