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7200" w:leader="none"/>
        </w:tabs>
        <w:ind w:right="-6" w:hanging="0"/>
        <w:rPr>
          <w:rFonts w:ascii="Calibri" w:hAnsi="Calibri"/>
        </w:rPr>
      </w:pPr>
      <w:r>
        <w:rPr>
          <w:rFonts w:ascii="Calibri" w:hAnsi="Calibri"/>
          <w:b/>
          <w:color w:val="000000"/>
          <w:sz w:val="28"/>
        </w:rPr>
        <w:t>TRZECIA NIEDZIELA WIELKANOCY</w:t>
        <w:tab/>
        <w:t>30 kwietnia 2017</w:t>
      </w:r>
    </w:p>
    <w:p>
      <w:pPr>
        <w:pStyle w:val="Normal"/>
        <w:tabs>
          <w:tab w:val="left" w:pos="374" w:leader="none"/>
        </w:tabs>
        <w:ind w:left="374" w:right="-6" w:hanging="374"/>
        <w:jc w:val="both"/>
        <w:rPr>
          <w:rFonts w:ascii="Calibri" w:hAnsi="Calibri"/>
          <w:b w:val="false"/>
          <w:b w:val="false"/>
          <w:color w:val="000000"/>
          <w:sz w:val="28"/>
        </w:rPr>
      </w:pPr>
      <w:r>
        <w:rPr>
          <w:rFonts w:ascii="Calibri" w:hAnsi="Calibri"/>
          <w:b w:val="false"/>
          <w:color w:val="000000"/>
          <w:sz w:val="28"/>
        </w:rPr>
      </w:r>
    </w:p>
    <w:p>
      <w:pPr>
        <w:pStyle w:val="Normal"/>
        <w:tabs>
          <w:tab w:val="left" w:pos="7200" w:leader="none"/>
        </w:tabs>
        <w:ind w:right="-6" w:hanging="0"/>
        <w:rPr>
          <w:rFonts w:ascii="Calibri" w:hAnsi="Calibri"/>
        </w:rPr>
      </w:pPr>
      <w:r>
        <w:rPr>
          <w:rFonts w:ascii="Calibri" w:hAnsi="Calibri"/>
          <w:b/>
          <w:color w:val="000000"/>
          <w:sz w:val="28"/>
        </w:rPr>
        <w:t>OGŁOSZENIA DUSZPASTERSKIE</w:t>
      </w:r>
    </w:p>
    <w:p>
      <w:pPr>
        <w:pStyle w:val="Normal"/>
        <w:tabs>
          <w:tab w:val="left" w:pos="374" w:leader="none"/>
        </w:tabs>
        <w:ind w:left="374" w:right="-6" w:hanging="374"/>
        <w:jc w:val="both"/>
        <w:rPr>
          <w:rFonts w:ascii="Calibri" w:hAnsi="Calibri"/>
          <w:b w:val="false"/>
          <w:b w:val="false"/>
          <w:color w:val="000000"/>
          <w:sz w:val="28"/>
        </w:rPr>
      </w:pPr>
      <w:r>
        <w:rPr>
          <w:rFonts w:ascii="Calibri" w:hAnsi="Calibri"/>
          <w:b w:val="false"/>
          <w:color w:val="000000"/>
          <w:sz w:val="28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8"/>
        </w:rPr>
        <w:t xml:space="preserve">1. Dziś jest trzecia niedziela Wielkanocy. Nadal przeżywamy okres radości płynącej z doświadczenia mocy Chrystusa zmartwychwstałego. 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color w:val="000000"/>
          <w:sz w:val="28"/>
        </w:rPr>
      </w:pPr>
      <w:r>
        <w:rPr>
          <w:rFonts w:ascii="Calibri" w:hAnsi="Calibri"/>
          <w:b w:val="false"/>
          <w:color w:val="000000"/>
          <w:sz w:val="28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8"/>
        </w:rPr>
        <w:t>2. Nie zapominajmy, że źródłem naszej radości i mocy do ciągłego trwania przy Chrystusie, a jeśli odeszliśmy z powodu naszych słabości, do ciągłego powracania, jest Boże miłosierdzie. Zmartwychwstały Pan Jezus nie rozlicza Piotra z trzykrotnego zaparcia się Go, ale trzykrotnie pyta o miłość. I nasze grzechy, raz powierzone Bożemu miłosierdziu, stają się „błogosławioną winą”. Dlatego Kościół przypomina, że jeszcze jest stosowny czas na spowiedź św. i Komunię św. wielkanocną.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color w:val="000000"/>
          <w:sz w:val="28"/>
        </w:rPr>
      </w:pPr>
      <w:r>
        <w:rPr>
          <w:rFonts w:ascii="Calibri" w:hAnsi="Calibri"/>
          <w:b w:val="false"/>
          <w:color w:val="000000"/>
          <w:sz w:val="28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8"/>
        </w:rPr>
        <w:t xml:space="preserve">3. Na mocy decyzji Konferencji Episkopatu Polski w trzecią niedzielę Wielkanocy we wszystkich diecezjach w Polsce obchodzona jest Niedziela Biblijna, która rozpoczyna następujący po niej Tydzień Biblijny. 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color w:val="000000"/>
          <w:sz w:val="28"/>
        </w:rPr>
      </w:pPr>
      <w:r>
        <w:rPr>
          <w:rFonts w:ascii="Calibri" w:hAnsi="Calibri"/>
          <w:b w:val="false"/>
          <w:color w:val="000000"/>
          <w:sz w:val="28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8"/>
        </w:rPr>
        <w:t xml:space="preserve">4. Dzisiejsza niedziela jest też Ogólnopolską Niedzielą Modlitw za Kierowców              i wszystkich poruszających po drogach. Niech nasza wspólna modlitwa zaowocuje rozwagą, większym rozsądkiem i mądrością w czasie naszych pieszych, rowerowych czy samochodowych wojaży. Prośmy o to Bożą Opatrzność przez wstawiennictwo św. Krzysztofa, patrona kierowców i podróżujących. 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color w:val="000000"/>
          <w:sz w:val="28"/>
        </w:rPr>
      </w:pPr>
      <w:r>
        <w:rPr>
          <w:rFonts w:ascii="Calibri" w:hAnsi="Calibri"/>
          <w:b w:val="false"/>
          <w:color w:val="000000"/>
          <w:sz w:val="28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8"/>
        </w:rPr>
        <w:t xml:space="preserve">5. W najbliższy poniedziałek rozpocznie się miesiąc w szczególny sposób poświęcony Maryi. Codziennie będziemy gromadzić się wokół ołtarza na Eucharystii o godz.18.00, po której będziemy celebrowali tak ukochane przez starszych                    i młodszych majowe nabożeństwo. To w szkole Maryi uczmy się całkowitego oddania Panu Bogu i braciom. Zadbajmy o Jej wizerunki w naszych domach                   i w przydrożnych kapliczkach. Rodzinnie gromadźmy się przy nich na śpiewanie Litanii loretańskiej, pieśni maryjnych, różaniec czy wieczorny Apel jasnogórski. 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color w:val="000000"/>
          <w:sz w:val="28"/>
        </w:rPr>
      </w:pPr>
      <w:r>
        <w:rPr>
          <w:rFonts w:ascii="Calibri" w:hAnsi="Calibri"/>
          <w:b w:val="false"/>
          <w:color w:val="000000"/>
          <w:sz w:val="28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8"/>
        </w:rPr>
        <w:t>6. Dzień 1 maja jest także Świętem Pracy. Naszymi modlitwami przez wstawiennictwo św. Józefa Rzemieślnika obejmiemy szczególnie osoby i rodziny borykające się z problemem bezrobocia i z dramatyczną sytuacją materialną. W tym też dniu w kościele filialnym w Ziemomyślu o godz. 12.00 Msza św. odpustowa ku czci św. Józefa Rzemieślnika. Po Mszy św. mieszkańcy Ziemomyśla zapraszają na festyn.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color w:val="000000"/>
          <w:sz w:val="28"/>
        </w:rPr>
      </w:pPr>
      <w:r>
        <w:rPr>
          <w:rFonts w:ascii="Calibri" w:hAnsi="Calibri"/>
          <w:b w:val="false"/>
          <w:color w:val="000000"/>
          <w:sz w:val="28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8"/>
        </w:rPr>
        <w:t xml:space="preserve">7. We wtorek, 2 maja, przypada doroczny Dzień Polonii i Dzień Flagi Rzeczypospolitej Polskiej. 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color w:val="000000"/>
          <w:sz w:val="28"/>
        </w:rPr>
      </w:pPr>
      <w:r>
        <w:rPr>
          <w:rFonts w:ascii="Calibri" w:hAnsi="Calibri"/>
          <w:b w:val="false"/>
          <w:color w:val="000000"/>
          <w:sz w:val="28"/>
        </w:rPr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color w:val="000000"/>
          <w:sz w:val="28"/>
        </w:rPr>
      </w:pPr>
      <w:r>
        <w:rPr>
          <w:rFonts w:ascii="Calibri" w:hAnsi="Calibri"/>
          <w:b w:val="false"/>
          <w:color w:val="000000"/>
          <w:sz w:val="28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8"/>
        </w:rPr>
        <w:t xml:space="preserve">8. W środę, 3 maja, będziemy przeżywali uroczystość Najświętszej Maryi Panny, Królowej Polski, głównej patronki naszej Ojczyzny. Porządek Mszy św. jak                   w niedzielę - 8.00, 11.00 i 18.00. Nabożeństwo majowe o godz. 17.30. W kościołach filialnych, w Sądowie i Ziemomyślu o godz. 9.30, w Pomietowie o godz. 12.15. 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color w:val="000000"/>
          <w:sz w:val="28"/>
        </w:rPr>
      </w:pPr>
      <w:r>
        <w:rPr>
          <w:rFonts w:ascii="Calibri" w:hAnsi="Calibri"/>
          <w:b w:val="false"/>
          <w:color w:val="000000"/>
          <w:sz w:val="28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8"/>
        </w:rPr>
        <w:t xml:space="preserve">9.  W przyszła niedziele 07 maja br. będziemy w naszej parafii przezywać wraz             z dziećmi z klas trzecich Pierwszą Komunię Świętą na Mszy św. o godz. 11.00. </w:t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8"/>
        </w:rPr>
        <w:t>Spowiedź św. dla dzieci klas trzecich w sobotę 06 maja o godz. 9.00. Rodziców zapraszamy na spowiedź święta od poniedziałku do piątku od godz. 17.00.</w:t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8"/>
        </w:rPr>
        <w:t>Próba dzieci przed uroczystością  komunijną w czwartek i piątek o godz. 16.30                  w kościele.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color w:val="000000"/>
          <w:sz w:val="28"/>
        </w:rPr>
      </w:pPr>
      <w:r>
        <w:rPr>
          <w:rFonts w:ascii="Calibri" w:hAnsi="Calibri"/>
          <w:b w:val="false"/>
          <w:color w:val="000000"/>
          <w:sz w:val="28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8"/>
        </w:rPr>
        <w:t>10. Nie zapominajmy też o przypadających w tym tygodniu pierwszym czwartku, pierwszym piątku i pierwszej sobocie miesiąca. Chorych odwiedzimy w sobotę od godz. 9.00.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color w:val="000000"/>
          <w:sz w:val="28"/>
        </w:rPr>
      </w:pPr>
      <w:r>
        <w:rPr>
          <w:rFonts w:ascii="Calibri" w:hAnsi="Calibri"/>
          <w:b w:val="false"/>
          <w:color w:val="000000"/>
          <w:sz w:val="28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8"/>
        </w:rPr>
        <w:t>11. Bardzo serdecznie dziękujemy za posprzątanie kościoła i złożenie ofiar na kwiaty paniom Katarzynie Szypowskiej, Joanie Kaczmarek, Jadwidze i Magdalenie Iwanko. W tym tygodniu kościół sprzątają i dekorują rodzice dzieci komunijnych.</w:t>
      </w:r>
    </w:p>
    <w:p>
      <w:pPr>
        <w:pStyle w:val="Normal"/>
        <w:ind w:right="-6" w:hanging="0"/>
        <w:jc w:val="both"/>
        <w:rPr>
          <w:rFonts w:ascii="Calibri" w:hAnsi="Calibri"/>
          <w:b/>
          <w:b/>
          <w:color w:val="000000"/>
          <w:sz w:val="28"/>
        </w:rPr>
      </w:pPr>
      <w:r>
        <w:rPr>
          <w:rFonts w:ascii="Calibri" w:hAnsi="Calibri"/>
          <w:b/>
          <w:color w:val="000000"/>
          <w:sz w:val="28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/>
          <w:color w:val="000000"/>
          <w:sz w:val="28"/>
        </w:rPr>
        <w:t>W tym tygodniu patronują nam:</w:t>
      </w:r>
    </w:p>
    <w:p>
      <w:pPr>
        <w:pStyle w:val="Normal"/>
        <w:numPr>
          <w:ilvl w:val="0"/>
          <w:numId w:val="1"/>
        </w:numPr>
        <w:tabs>
          <w:tab w:val="left" w:pos="360" w:leader="none"/>
          <w:tab w:val="left" w:pos="720" w:leader="none"/>
          <w:tab w:val="left" w:pos="851" w:leader="none"/>
          <w:tab w:val="left" w:pos="1418" w:leader="none"/>
          <w:tab w:val="left" w:pos="2127" w:leader="none"/>
          <w:tab w:val="left" w:pos="2835" w:leader="none"/>
          <w:tab w:val="left" w:pos="3402" w:leader="none"/>
          <w:tab w:val="left" w:pos="3828" w:leader="none"/>
          <w:tab w:val="left" w:pos="4678" w:leader="none"/>
          <w:tab w:val="left" w:pos="6096" w:leader="none"/>
        </w:tabs>
        <w:ind w:left="360" w:right="-6" w:hanging="36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8"/>
        </w:rPr>
        <w:t>2 V – św. Atanazy (295-373), biskup Aleksandrii, doktor Kościoła, wybitny nauczyciel wiary (wspomnienie obowiązkowe);</w:t>
      </w:r>
    </w:p>
    <w:p>
      <w:pPr>
        <w:pStyle w:val="Normal"/>
        <w:numPr>
          <w:ilvl w:val="0"/>
          <w:numId w:val="2"/>
        </w:numPr>
        <w:tabs>
          <w:tab w:val="left" w:pos="360" w:leader="none"/>
        </w:tabs>
        <w:ind w:left="360" w:right="-6" w:hanging="36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8"/>
        </w:rPr>
        <w:t>4 V – św. Florian (†304), męczennik z początku IV wieku, patron strażaków (wspomnienie obowiązkowe).</w:t>
      </w:r>
    </w:p>
    <w:p>
      <w:pPr>
        <w:pStyle w:val="Normal"/>
        <w:ind w:right="-6" w:hanging="0"/>
        <w:rPr>
          <w:rFonts w:ascii="Calibri" w:hAnsi="Calibri"/>
        </w:rPr>
      </w:pPr>
      <w:r>
        <w:rPr>
          <w:rFonts w:ascii="Calibri" w:hAnsi="Calibri"/>
        </w:rPr>
      </w:r>
    </w:p>
    <w:sectPr>
      <w:type w:val="nextPage"/>
      <w:pgSz w:w="11906" w:h="16838"/>
      <w:pgMar w:left="1417" w:right="849" w:header="0" w:top="1417" w:footer="0" w:bottom="1417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alibri">
    <w:charset w:val="01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Arial"/>
      <w:color w:val="auto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LibreOffice/5.3.2.2$Windows_X86_64 LibreOffice_project/6cd4f1ef626f15116896b1d8e1398b56da0d0ee1</Application>
  <Pages>2</Pages>
  <Words>515</Words>
  <Characters>3103</Characters>
  <CharactersWithSpaces>3706</CharactersWithSpaces>
  <Paragraphs>18</Paragraphs>
  <Company>Wydawnictwo Hlondianum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Hlond</dc:creator>
  <dc:description/>
  <dc:language>pl-PL</dc:language>
  <cp:lastModifiedBy/>
  <dcterms:modified xsi:type="dcterms:W3CDTF">2017-04-29T20:31:21Z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Wydawnictwo Hlondianum</vt:lpwstr>
  </property>
</Properties>
</file>