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right="-6" w:hanging="0"/>
        <w:rPr/>
      </w:pPr>
      <w:r>
        <w:rPr>
          <w:rFonts w:ascii="TimesNewRomanPSMT" w:hAnsi="TimesNewRomanPSMT"/>
          <w:b/>
          <w:color w:val="000000"/>
          <w:sz w:val="24"/>
        </w:rPr>
        <w:t>SZÓSTA NIEDZIELA WIELKANOCY</w:t>
        <w:tab/>
        <w:tab/>
        <w:tab/>
        <w:tab/>
        <w:tab/>
        <w:tab/>
        <w:t>21 maja 2017</w:t>
      </w:r>
    </w:p>
    <w:p>
      <w:pPr>
        <w:pStyle w:val="Normal"/>
        <w:tabs>
          <w:tab w:val="left" w:pos="374" w:leader="none"/>
        </w:tabs>
        <w:ind w:left="374" w:right="-6" w:hanging="374"/>
        <w:jc w:val="both"/>
        <w:rPr>
          <w:rFonts w:ascii="TimesNewRomanPSMT" w:hAnsi="TimesNewRomanPSMT"/>
          <w:b w:val="false"/>
          <w:b w:val="false"/>
          <w:color w:val="000000"/>
          <w:sz w:val="24"/>
        </w:rPr>
      </w:pPr>
      <w:r>
        <w:rPr>
          <w:rFonts w:ascii="TimesNewRomanPSMT" w:hAnsi="TimesNewRomanPSMT"/>
          <w:b w:val="false"/>
          <w:color w:val="000000"/>
          <w:sz w:val="24"/>
        </w:rPr>
      </w:r>
    </w:p>
    <w:p>
      <w:pPr>
        <w:pStyle w:val="Normal"/>
        <w:ind w:right="-6" w:hanging="0"/>
        <w:rPr/>
      </w:pPr>
      <w:r>
        <w:rPr>
          <w:rFonts w:ascii="TimesNewRomanPSMT" w:hAnsi="TimesNewRomanPSMT"/>
          <w:b/>
          <w:color w:val="000000"/>
          <w:sz w:val="24"/>
        </w:rPr>
        <w:t>OGŁOSZENIA DUSZPASTERSKIE</w:t>
      </w:r>
    </w:p>
    <w:p>
      <w:pPr>
        <w:pStyle w:val="Normal"/>
        <w:tabs>
          <w:tab w:val="left" w:pos="374" w:leader="none"/>
        </w:tabs>
        <w:ind w:left="374" w:right="-6" w:hanging="374"/>
        <w:jc w:val="both"/>
        <w:rPr>
          <w:rFonts w:ascii="TimesNewRomanPSMT" w:hAnsi="TimesNewRomanPSMT"/>
          <w:b w:val="false"/>
          <w:b w:val="false"/>
          <w:color w:val="000000"/>
          <w:sz w:val="24"/>
        </w:rPr>
      </w:pPr>
      <w:r>
        <w:rPr>
          <w:rFonts w:ascii="TimesNewRomanPSMT" w:hAnsi="TimesNewRomanPSMT"/>
          <w:b w:val="false"/>
          <w:color w:val="00000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z w:val="24"/>
        </w:rPr>
        <w:t>1. Przez ostatnie dni maja kroczymy z Maryją, opromienieni i radośni Paschą Jej Syna. Dziś, w szóstą niedzielę Wielkanocy, gromadzimy się wokół ołtarza, żeby to misterium paschalne mogło przemienić całe nasze życie. Przyjmowanie sakramentów św., zwłaszcza pełny udział w Eucharystii, wsłuchiwanie się w słowo Boże – to wszystko otwiera nas na Najwyższego, który zadziwia swoją mocą, dobrocią i bezinteresownością – miłosierdziem. Tak rodzi się nasza wiara, nadzieja i miłość – dobro, którym można i trzeba dzielić się z innymi. Tak rodzi się prawdziwa komunia z Panem Bogiem i z naszymi braćmi.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z w:val="24"/>
        </w:rPr>
      </w:pPr>
      <w:r>
        <w:rPr>
          <w:rFonts w:ascii="TimesNewRomanPSMT" w:hAnsi="TimesNewRomanPSMT"/>
          <w:b w:val="false"/>
          <w:color w:val="00000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z w:val="24"/>
        </w:rPr>
        <w:t xml:space="preserve">2. Od jutrzejszego poniedziałku, 22 maja, przez trzy kolejne dni będziemy modlić się o dobre urodzaje i za kraje głodujące. Będziemy prosić Pana Boga o obfite plony i błogosławieństwo dla ciężkiej pracy na roli, o sprawiedliwy podział dóbr i chleb dla głodujących w naszym kraju i na całym świecie. 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z w:val="24"/>
        </w:rPr>
      </w:pPr>
      <w:r>
        <w:rPr>
          <w:rFonts w:ascii="TimesNewRomanPSMT" w:hAnsi="TimesNewRomanPSMT"/>
          <w:b w:val="false"/>
          <w:color w:val="000000"/>
          <w:sz w:val="24"/>
        </w:rPr>
      </w:r>
    </w:p>
    <w:p>
      <w:pPr>
        <w:pStyle w:val="Normal"/>
        <w:tabs>
          <w:tab w:val="left" w:pos="374" w:leader="none"/>
        </w:tabs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z w:val="24"/>
        </w:rPr>
        <w:t>3. We wtorek, 24 maja, w specjalne liturgiczne wspomnienie, zwracamy się do Maryi jako Wspomożycielki wiernych. Kościół uciekał się do Niej od początku we wszystkich potrzebach i troskach. I dziś wierzymy, że jest Szafarką Bożych łask i dba o swoje dzieci. Nasz naród nie tylko wyróżnia się wśród innych narodów wielkim nabożeństwem do Maryi, możemy wymienić wiele wydarzeń, kiedy doświadczyliśmy Jej wyraźnej opieki. W tym też dniu w sposób szczególny modlimy się za Kościół w Chinach</w:t>
      </w:r>
    </w:p>
    <w:p>
      <w:pPr>
        <w:pStyle w:val="Normal"/>
        <w:tabs>
          <w:tab w:val="left" w:pos="374" w:leader="none"/>
        </w:tabs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z w:val="24"/>
        </w:rPr>
      </w:pPr>
      <w:r>
        <w:rPr>
          <w:rFonts w:ascii="TimesNewRomanPSMT" w:hAnsi="TimesNewRomanPSMT"/>
          <w:b w:val="false"/>
          <w:color w:val="00000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z w:val="24"/>
        </w:rPr>
        <w:t>4. W piątek, 26 maja, obchodzimy Dzień Matki. Niech nie zabraknie wdzięcznej pamięci o naszych mamach, tych żyjących i tych, które Pan Bóg powołał już do siebie. Wszystkich zapraszam na wspólną Eucharystię i modlitwę o godz.18.00, podczas której przez wstawiennictwo najświętszej  z wszystkich matek, Maryi, będziemy dziękować Panu Bogu za nasze mamy, za ich dobre serca i ręce, będziemy prosić o potrzebne łaski w ich codziennym utrudzeniu.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z w:val="24"/>
        </w:rPr>
      </w:pPr>
      <w:r>
        <w:rPr>
          <w:rFonts w:ascii="TimesNewRomanPSMT" w:hAnsi="TimesNewRomanPSMT"/>
          <w:b w:val="false"/>
          <w:color w:val="00000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z w:val="24"/>
        </w:rPr>
        <w:t>5. Serdecznie dziękuję za posprzątanie świątyni i złożenie ofiary na kwiaty paniom Helenie Pachurka, Halinie Twardowskiej i Halinie Dargacz, w tym tygodniu bardzo proszę o posprzątanie kościoła mieszkańców ul. Wojska Polskiego. Bardzo serdecznie dziękuję za złożone ofiary                 w ubiegła niedziele na fundusz remontowo - budowlany naszej świątyni i domu parafialnego. Dług  za chodnik wokół kościoła zmniejszył się o 3 600 zł. Raz jeszcze serdecznie dziękuję.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z w:val="24"/>
        </w:rPr>
      </w:pPr>
      <w:r>
        <w:rPr>
          <w:rFonts w:ascii="TimesNewRomanPSMT" w:hAnsi="TimesNewRomanPSMT"/>
          <w:b w:val="false"/>
          <w:color w:val="00000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z w:val="24"/>
        </w:rPr>
        <w:t>6. Zapraszamy do wspólnej modlitwy Litania Loretańską w tygodniu po Mszy św. o godz. 18.00,          w niedzielę o godz. 17.30. W sobotę o 21.00 gromadzimy się przy figurze Matki Bożej przy ul. Wojska Polskiego.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z w:val="24"/>
        </w:rPr>
      </w:pPr>
      <w:r>
        <w:rPr>
          <w:rFonts w:ascii="TimesNewRomanPSMT" w:hAnsi="TimesNewRomanPSMT"/>
          <w:b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z w:val="24"/>
        </w:rPr>
      </w:pPr>
      <w:r>
        <w:rPr>
          <w:rFonts w:ascii="TimesNewRomanPSMT" w:hAnsi="TimesNewRomanPSMT"/>
          <w:b w:val="false"/>
          <w:color w:val="00000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/>
          <w:color w:val="000000"/>
          <w:sz w:val="24"/>
        </w:rPr>
        <w:t>W tym tygodniu patronuje nam:</w:t>
      </w:r>
    </w:p>
    <w:p>
      <w:pPr>
        <w:pStyle w:val="Normal"/>
        <w:numPr>
          <w:ilvl w:val="0"/>
          <w:numId w:val="1"/>
        </w:numPr>
        <w:ind w:left="357" w:right="-6" w:hanging="0"/>
        <w:jc w:val="both"/>
        <w:rPr/>
      </w:pPr>
      <w:r>
        <w:rPr>
          <w:rFonts w:ascii="TimesNewRomanPSMT" w:hAnsi="TimesNewRomanPSMT"/>
          <w:b w:val="false"/>
          <w:color w:val="000000"/>
          <w:sz w:val="24"/>
        </w:rPr>
        <w:t>26 V – św. Filip Nereusz (1515-1595), prezbiter, znany z niezwykłej dobroci doradca papieży, założyciel Bractwa Trójcy Świętej, kapłańskiej kongregacji księży filipinów, a co ważne dla nas, Polaków, założyciel Kolegium Polskiego w Rzymie (wspomnienie obowiązkowe).</w:t>
      </w:r>
    </w:p>
    <w:sectPr>
      <w:type w:val="nextPage"/>
      <w:pgSz w:w="11906" w:h="16838"/>
      <w:pgMar w:left="1417" w:right="849" w:header="0" w:top="1417" w:footer="0" w:bottom="1417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NewRomanPSMT">
    <w:charset w:val="ee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Arial"/>
      <w:color w:val="auto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LibreOffice/5.3.2.2$Windows_X86_64 LibreOffice_project/6cd4f1ef626f15116896b1d8e1398b56da0d0ee1</Application>
  <Pages>1</Pages>
  <Words>427</Words>
  <Characters>2411</Characters>
  <CharactersWithSpaces>2864</CharactersWithSpaces>
  <Paragraphs>10</Paragraphs>
  <Company>Wydawnictwo Hlondianum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Hlond</dc:creator>
  <dc:description/>
  <dc:language>pl-PL</dc:language>
  <cp:lastModifiedBy/>
  <dcterms:modified xsi:type="dcterms:W3CDTF">2017-05-20T18:12:06Z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Wydawnictwo Hlondianum</vt:lpwstr>
  </property>
</Properties>
</file>