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right="-6" w:hanging="0"/>
        <w:jc w:val="both"/>
        <w:rPr>
          <w:rFonts w:ascii="Tahoma" w:hAnsi="Tahoma"/>
          <w:sz w:val="22"/>
          <w:szCs w:val="22"/>
        </w:rPr>
      </w:pPr>
      <w:r>
        <w:rPr>
          <w:rFonts w:ascii="Tahoma" w:hAnsi="Tahoma"/>
          <w:b/>
          <w:color w:val="000000"/>
          <w:sz w:val="22"/>
          <w:szCs w:val="22"/>
        </w:rPr>
        <w:t>JEDENASTA NIEDZIELA W CIĄGU ROKU</w:t>
        <w:tab/>
        <w:tab/>
        <w:tab/>
        <w:t xml:space="preserve">    18 czerwca 2017</w:t>
      </w:r>
    </w:p>
    <w:p>
      <w:pPr>
        <w:pStyle w:val="Normal"/>
        <w:ind w:left="284" w:right="-6" w:hanging="284"/>
        <w:jc w:val="both"/>
        <w:rPr>
          <w:rFonts w:ascii="Tahoma" w:hAnsi="Tahoma"/>
          <w:b/>
          <w:b/>
          <w:color w:val="000000"/>
          <w:sz w:val="22"/>
          <w:szCs w:val="22"/>
        </w:rPr>
      </w:pPr>
      <w:r>
        <w:rPr>
          <w:rFonts w:ascii="Tahoma" w:hAnsi="Tahoma"/>
          <w:b/>
          <w:color w:val="000000"/>
          <w:sz w:val="22"/>
          <w:szCs w:val="22"/>
        </w:rPr>
      </w:r>
    </w:p>
    <w:p>
      <w:pPr>
        <w:pStyle w:val="Normal"/>
        <w:ind w:left="284" w:right="-6" w:hanging="284"/>
        <w:jc w:val="both"/>
        <w:rPr>
          <w:rFonts w:ascii="Tahoma" w:hAnsi="Tahoma"/>
          <w:sz w:val="22"/>
          <w:szCs w:val="22"/>
        </w:rPr>
      </w:pPr>
      <w:r>
        <w:rPr>
          <w:rFonts w:ascii="Tahoma" w:hAnsi="Tahoma"/>
          <w:b/>
          <w:color w:val="000000"/>
          <w:sz w:val="22"/>
          <w:szCs w:val="22"/>
        </w:rPr>
        <w:t>OGŁOSZENIA DUSZPASTERSKIE</w:t>
      </w:r>
    </w:p>
    <w:p>
      <w:pPr>
        <w:pStyle w:val="Normal"/>
        <w:ind w:left="284" w:right="-6" w:hanging="284"/>
        <w:jc w:val="both"/>
        <w:rPr>
          <w:rFonts w:ascii="Tahoma" w:hAnsi="Tahoma"/>
          <w:b/>
          <w:b/>
          <w:color w:val="000000"/>
          <w:sz w:val="22"/>
          <w:szCs w:val="22"/>
        </w:rPr>
      </w:pPr>
      <w:r>
        <w:rPr>
          <w:rFonts w:ascii="Tahoma" w:hAnsi="Tahoma"/>
          <w:b/>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1. Minęła połowa czerwca, miesiąca poświęconego Najświętszemu Sercu Pana Jezusa. Zapytajmy się, na ilu nabożeństwach czerwcowych byłem (byłam), ile razy pobożnie odmówiłem Litanię do Serca Pana Jezusa czy Koronkę do miłosierdzia Bożego albo Akt poświęcenia rodzaju ludzkiego, może jakąś inną modlitwę wynagrodzenia i przebłagania, ile chwil poświęciłem na cichą adorację i rozmowę z Bogiem ukrytym w Najświętszym Sakramencie? On codziennie na nas czeka podczas każdej Mszy Świętej i czerwcowego nabożeństwa. Możliwości mamy wiele i tylko od nas samych zależy, jak spożytkujemy czas, który jest nam zadany, abyśmy się uświęcali i abyśmy pomagali także innym dojść do świętości.</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pPr>
      <w:r>
        <w:rPr>
          <w:rFonts w:ascii="Tahoma" w:hAnsi="Tahoma"/>
          <w:b w:val="false"/>
          <w:color w:val="000000"/>
          <w:sz w:val="22"/>
          <w:szCs w:val="22"/>
        </w:rPr>
        <w:t>2. We wtorek, 20 czerwca, przypada ustanowiony przez ONZ w 2000 roku Międzynarodowy Dzień Uchodźcy. Przypomnijmy: uchodźca to osoba, która z powodu obaw przed prześladowaniem, ze względu na rasę, religię, narodowość, poglądy polityczne pozostaje poza swoim krajem i nie może liczyć na ochronę swoich praw w kraju ojczystym. Takich osób na całym świecie są setki tysięcy. Ten dzień ma upamiętnić ich odwagę i siłę, ich tęsknotę za rodzinną ziemią i za bliskimi. Również w naszych modlitwach starajmy się przynieść im ulgę w ich cierpieniach.</w:t>
      </w:r>
    </w:p>
    <w:p>
      <w:pPr>
        <w:pStyle w:val="Normal"/>
        <w:ind w:left="75" w:right="69"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3. W tym tygodniu, w piątek, 23 czerwca, przypada uroczystość Najświętszego Serca Pana Jezusa, a jednocześnie ustanowiony z inicjatywy św. Jana Pawła II Światowy dzień modlitw o uświęcenie kapłanów. Podczas Eucharystii o godz. 18.00 będziemy gorąco prosić, aby Pan Jezus uczynił serca nasze według Serca swego oraz o święte życie dla kapłanów w naszej diecezji i w całym Kościele powszechnym. Z racji uroczystości w piątek nie będzie obowiązywał post od potraw mięsnych.</w:t>
      </w:r>
    </w:p>
    <w:p>
      <w:pPr>
        <w:pStyle w:val="Normal"/>
        <w:ind w:left="75" w:right="69"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4. W ten sam dzień, 23 czerwca, obchodzimy Dzień Ojca. Naszymi modlitwami obejmijmy wszystkich ojców z naszej wspólnoty parafialnej, aby godnie i z miłością wypełniali swoje obowiązki w codziennych staraniach o swoje rodziny.</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 xml:space="preserve">5. W sobotę, 24 czerwca, przypada kolejna uroczystość – Narodzenie św. Jana Chrzciciela, który przygotował drogę Jezusowi Chrystusowi. W Litanii do wszystkich świętych jest wymieniany na pierwszym miejscu, zaraz po Maryi. To wielki nauczyciel i świadek Bożej prawdy, który był gotów oddać za nią życie. Ciesząc się narodzinami św. Jana Chrzciciela, warto pomyśleć nad swoim życiem, nad zgodnością naszych czynów, słów i postaw z wyznawaną przez nas wiarą, z praktykowaną pobożnością. Wpatrując się we wzór św. Jana Chrzciciela, prosząc go o siłę, kroczmy przez naszą codzienność w obecności Pana Boga. </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6. Zbliża się koniec roku katechetycznego i szkolnego. Przypominam dzieciom, młodzieży i rodzicom, że każde dzieło, aby przyniosło dobre owoce, aby było dobrze zakończone, powinno być ofiarowane Panu Bogu. Warto w modlitwach nie tylko prosić, ale i dziękować za otrzymane dobro, za przeżyty z Bogiem czas. Niech nie zabraknie tego dziękczynienia w nadchodzących dniach. Będziemy też prosić o dobre przeżycie czasu wakacji. Msza św. z racji zakończenia Roku Szkolnego w piątek o godz. 18.00</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pPr>
      <w:r>
        <w:rPr>
          <w:rFonts w:ascii="Tahoma" w:hAnsi="Tahoma"/>
          <w:b w:val="false"/>
          <w:color w:val="000000"/>
          <w:sz w:val="22"/>
          <w:szCs w:val="22"/>
        </w:rPr>
        <w:t xml:space="preserve">7. Serdecznie dziękujemy za złożone ofiary w ubiegłą niedzielę na fundusz remontowo - budowlany kościoła i domu parafialnego. Dług wobec wierzycieli zmniejszył się o 3000 zł. Raz jeszcze serdecznie dziękuję. Również dziękujemy za posprzątanie świątyni i złożenie ofiar na kwiaty: </w:t>
      </w:r>
      <w:r>
        <w:rPr>
          <w:rFonts w:ascii="Tahoma" w:hAnsi="Tahoma"/>
          <w:b w:val="false"/>
          <w:color w:val="000000"/>
          <w:sz w:val="22"/>
          <w:szCs w:val="22"/>
        </w:rPr>
        <w:t>Szałajko Halina, Szyszlak Jadwiga, Łuszczewski Mirosław, Niwa Magdalena.</w:t>
      </w:r>
      <w:r>
        <w:rPr>
          <w:rFonts w:ascii="Tahoma" w:hAnsi="Tahoma"/>
          <w:b w:val="false"/>
          <w:color w:val="000000"/>
          <w:sz w:val="22"/>
          <w:szCs w:val="22"/>
        </w:rPr>
        <w:t xml:space="preserve"> </w:t>
      </w:r>
    </w:p>
    <w:p>
      <w:pPr>
        <w:pStyle w:val="Normal"/>
        <w:ind w:right="-6" w:hanging="0"/>
        <w:jc w:val="both"/>
        <w:rPr>
          <w:rFonts w:ascii="Tahoma" w:hAnsi="Tahoma"/>
          <w:sz w:val="22"/>
          <w:szCs w:val="22"/>
        </w:rPr>
      </w:pPr>
      <w:r>
        <w:rPr>
          <w:rFonts w:ascii="Tahoma" w:hAnsi="Tahoma"/>
          <w:b w:val="false"/>
          <w:color w:val="000000"/>
          <w:sz w:val="22"/>
          <w:szCs w:val="22"/>
        </w:rPr>
        <w:t>W tym tygodniu bardzo proszę o posprzątanie kościoła mieszkańców ulicy Pyrzyckiej.</w:t>
      </w:r>
    </w:p>
    <w:p>
      <w:pPr>
        <w:pStyle w:val="Normal"/>
        <w:ind w:right="-6" w:hanging="0"/>
        <w:jc w:val="both"/>
        <w:rPr>
          <w:rFonts w:ascii="Tahoma" w:hAnsi="Tahoma"/>
          <w:b/>
          <w:b/>
          <w:color w:val="000000"/>
          <w:sz w:val="22"/>
          <w:szCs w:val="22"/>
        </w:rPr>
      </w:pPr>
      <w:r>
        <w:rPr>
          <w:rFonts w:ascii="Tahoma" w:hAnsi="Tahoma"/>
          <w:b/>
          <w:color w:val="000000"/>
          <w:sz w:val="22"/>
          <w:szCs w:val="22"/>
        </w:rPr>
      </w:r>
    </w:p>
    <w:p>
      <w:pPr>
        <w:pStyle w:val="Normal"/>
        <w:ind w:right="-6" w:hanging="0"/>
        <w:jc w:val="both"/>
        <w:rPr>
          <w:rFonts w:ascii="Tahoma" w:hAnsi="Tahoma"/>
          <w:b/>
          <w:b/>
          <w:color w:val="000000"/>
          <w:sz w:val="22"/>
          <w:szCs w:val="22"/>
        </w:rPr>
      </w:pPr>
      <w:r>
        <w:rPr>
          <w:rFonts w:ascii="Tahoma" w:hAnsi="Tahoma"/>
          <w:b/>
          <w:color w:val="000000"/>
          <w:sz w:val="22"/>
          <w:szCs w:val="22"/>
        </w:rPr>
      </w:r>
    </w:p>
    <w:p>
      <w:pPr>
        <w:pStyle w:val="Normal"/>
        <w:ind w:right="-6" w:hanging="0"/>
        <w:jc w:val="both"/>
        <w:rPr>
          <w:rFonts w:ascii="Tahoma" w:hAnsi="Tahoma"/>
          <w:sz w:val="22"/>
          <w:szCs w:val="22"/>
        </w:rPr>
      </w:pPr>
      <w:r>
        <w:rPr>
          <w:rFonts w:ascii="Tahoma" w:hAnsi="Tahoma"/>
          <w:b/>
          <w:color w:val="000000"/>
          <w:sz w:val="22"/>
          <w:szCs w:val="22"/>
        </w:rPr>
        <w:t>W tym tygodniu patronuje nam:</w:t>
      </w:r>
    </w:p>
    <w:p>
      <w:pPr>
        <w:pStyle w:val="Normal"/>
        <w:numPr>
          <w:ilvl w:val="0"/>
          <w:numId w:val="1"/>
        </w:numPr>
        <w:ind w:left="357" w:right="-6" w:hanging="0"/>
        <w:rPr/>
      </w:pPr>
      <w:r>
        <w:rPr>
          <w:rFonts w:ascii="Tahoma" w:hAnsi="Tahoma"/>
          <w:b w:val="false"/>
          <w:color w:val="000000"/>
          <w:sz w:val="22"/>
          <w:szCs w:val="22"/>
        </w:rPr>
        <w:t>21 VI – św. Alojzy Gonzaga (1568-1591), zakonnik, który obok św. Stanisława Kostki jest patronem katolickiej młodzieży.</w:t>
      </w:r>
    </w:p>
    <w:sectPr>
      <w:type w:val="nextPage"/>
      <w:pgSz w:w="11906" w:h="16838"/>
      <w:pgMar w:left="1417" w:right="849"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ahoma">
    <w:charset w:val="ee"/>
    <w:family w:val="roman"/>
    <w:pitch w:val="variable"/>
  </w:font>
  <w:font w:name="Liberation Sans">
    <w:altName w:val="Arial"/>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2"/>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pl-PL"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Arial"/>
      <w:color w:val="00000A"/>
      <w:sz w:val="24"/>
      <w:szCs w:val="24"/>
      <w:lang w:val="pl-PL" w:eastAsia="zh-CN" w:bidi="hi-IN"/>
    </w:rPr>
  </w:style>
  <w:style w:type="character" w:styleId="ListLabel1">
    <w:name w:val="ListLabel 1"/>
    <w:qFormat/>
    <w:rPr>
      <w:rFonts w:ascii="Tahoma" w:hAnsi="Tahoma" w:cs="Symbol"/>
      <w:sz w:val="22"/>
    </w:rPr>
  </w:style>
  <w:style w:type="character" w:styleId="ListLabel2">
    <w:name w:val="ListLabel 2"/>
    <w:qFormat/>
    <w:rPr>
      <w:rFonts w:cs="Symbol"/>
      <w:sz w:val="22"/>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TotalTime>
  <Application>LibreOffice/5.3.3.2$Windows_X86_64 LibreOffice_project/3d9a8b4b4e538a85e0782bd6c2d430bafe583448</Application>
  <Pages>2</Pages>
  <Words>540</Words>
  <Characters>3128</Characters>
  <CharactersWithSpaces>3665</CharactersWithSpaces>
  <Paragraphs>12</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2017-06-28T21:43:53Z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