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7000" w:leader="none"/>
        </w:tabs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DWUDZIESTA SZÓSTA NIEDZIELA W CIĄGU ROKU                  1 października 2017</w:t>
      </w:r>
    </w:p>
    <w:p>
      <w:pPr>
        <w:pStyle w:val="Normal"/>
        <w:ind w:right="-6" w:hanging="0"/>
        <w:rPr>
          <w:rFonts w:ascii="Tahoma" w:hAnsi="Tahoma"/>
          <w:b/>
          <w:b/>
          <w:color w:val="000000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</w:r>
    </w:p>
    <w:p>
      <w:pPr>
        <w:pStyle w:val="Normal"/>
        <w:ind w:right="-6" w:hanging="0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 xml:space="preserve">1. Dziś jest pierwsza niedziela października. W kościołach i we wspólnotach rodzinnych rozpoczynamy nabożeństwa różańcowe. Przez wstawiennictwo Bożej Rodzicielki, biorąc do rąk różaniec, prośmy Jej Syna o miłosierdzie dla nas i całego świata. Zachęcam do udziału  w codziennej Mszy Świętej i w codziennie celebrowanym w naszym kościele o godz.  17.30 październikowym nabożeństwie. Tych, którym trudniej dotrzeć do kościoła, proszę  o odmawianie różańca w domach. 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2. Pamiętajmy i przypominajmy innym, że za odmówienie jednej części różańca, czyli pięciu tajemnic w sposób ciągły, można uzyskać odpust zupełny. Korzystajmy z tych duchowych dobrodziejstw, jakimi Kościół może nas obdarzyć. Przypominam, że w niedziele i środy odmawiamy tajemnice chwalebne, w poniedziałki i soboty tajemnice radosne, we wtorki i piątki – bolesne, a w czwartki – tajemnice światła.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 xml:space="preserve">3. W tym duchu przeżyjemy też liturgiczne wspomnienie Najświętszej Maryi Panny Różańcowej, które przypada pod koniec tygodnia, w sobotę, 7 października. Jest to dzień wielkiej modlitwy różańcowej w naszej Ojczyźnie - „RÓŻANIEC DO GRANIC”. ( odczytać apel ). W Naszym kościele w tym dniu od godz. 17.00 wystawienie Najświętszego Sakramentu i wspólna modlitwa różańcowa w intencji naszej Ojczyzny. Zapraszamy bardzo gorąco wszystkich, komu dobro naszego kraju leży na sercu. 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 xml:space="preserve">4. W przyszła niedzielę będziemy obchodzić XVII Dzień Papieski, który przebiegać będzie pod hasłem -„Idźmy naprzód z nadzieją”. Jak co roku będzie można dobrowolną ofiarą do puszek po Mszach św. wesprzeć fundacje „Dzieło Nowego Tysiąclecia” .  Po Mszy św.              o godz. 11.00 zapraszamy wszystkich mieszkańców o wielkim sercu na festyn rodzinny przy GCI, podczas którego będzie możliwość zakupu „papieskich kremówek” - cegiełek oraz innych wyrobów takich jak hot dogów, ciast, pierogów, zapiekanek. Całkowity dochód ze sprzedaż przeznaczony jest na wsparcie dzieci z Kenii, które są pod honorową opieka Gminy Dolice i Parafialnego Zespołu CARITAS. Organizatorami festynu są - Parafia Dolice, CARITAS, Stowarzyszenie Jeden za Wszystkich Wszyscy za Jednego, GCISiP oraz Gmina Dolice. Podczas festynu będziemy mogli zapoznać się z pracą wolontariuszy w Kenii oraz zobaczyć film i slajdy połączone z prelekcją wolontariuszki, która przybędzie do naszej wspólnoty z Kenii. Zapraszamy bardzo serdecznie, a osoby które chciałyby upiec ciasta prosimy o dostarczenie wypieków do GCI dnia 08 października. 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 xml:space="preserve">5. W jutrzejszy poniedziałek w liturgii wspominamy św. Aniołów Stróżów. To wspomnienie ma nam przypominać, że każdy z nas ma swojego Anioła Stróża, którego zadaniem jest obrona nas przed niebezpieczeństwami duszy i ciała. Jednak żeby to było możliwe, sami musimy być wyczuleni na jego natchnienia. Pamiętajmy też, aby każdego dnia polecać się opiece tego Bożego wysłannika, choćby przez dołączaną do porannego i wieczornego pacierza modlitwę: </w:t>
      </w:r>
      <w:r>
        <w:rPr>
          <w:rFonts w:ascii="Tahoma" w:hAnsi="Tahoma"/>
          <w:b w:val="false"/>
          <w:i/>
          <w:color w:val="000000"/>
          <w:sz w:val="22"/>
          <w:szCs w:val="22"/>
        </w:rPr>
        <w:t>Aniele Boży, stróżu mój…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  <w:t>6. W tym tygodniu przypada pierwszy czwartek, pierwszy piątek i pierwsza sobota miesiąca. Pamiętajmy, że z daru Bożego miłosierdzia możemy korzystać zwłaszcza przez ręce kapłanów. Dlatego w czwartek podczas adoracji Najświętszego Sakramentu od godz. 17.30 będziemy prosili o liczne i święte powołania do kapłaństwa, także z naszej parafii, o wytrwanie dla tych, którzy zostali już powołani do pracy w winnicy Pańskiej. W pierwszy piątek miesiąca wprost doświadczajmy Bożej miłosiernej miłości, płynącej z przebitego Serca Pana Jezusa. Okazja do spowiedzi świętej pierwszopiątkowej w naszym kościele będzie od godz. 17.00 i podczas Mszy św.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  <w:t>7. W pierwszą sobotę  miesiąca z sakramentami świętymi udajemy się do chorych i seniorów z naszej wspólnoty parafialnej od godz. 9.00.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  <w:t>8. Ksiądz Biskup Tadeusz Lityński, biskup zielonogórsko - gorzowski wyraża wdzięczność za ofiary i wsparcie, wszystkim parafianom z Dolic, którzy swoimi datkami wsparli odbudowę katedry gorzowskiej po jej pożarze. W gablocie wywieszony jest list, który ks. Biskup wystosował do naszej parafii.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  <w:t>9.Składam serdeczne podziękowanie za posprzątanie kościoła i złożone ofiary na kwiaty pa</w:t>
      </w:r>
      <w:r>
        <w:rPr>
          <w:rFonts w:ascii="Tahoma" w:hAnsi="Tahoma"/>
          <w:b w:val="false"/>
          <w:i w:val="false"/>
          <w:color w:val="000000"/>
          <w:sz w:val="22"/>
          <w:szCs w:val="22"/>
        </w:rPr>
        <w:t>ń</w:t>
      </w:r>
      <w:r>
        <w:rPr>
          <w:rFonts w:ascii="Tahoma" w:hAnsi="Tahoma"/>
          <w:b w:val="false"/>
          <w:i w:val="false"/>
          <w:color w:val="000000"/>
          <w:sz w:val="22"/>
          <w:szCs w:val="22"/>
        </w:rPr>
        <w:t xml:space="preserve">stwu Kalinowskiej Karolinie, Janickiemu Januszowi, Helenie i Zdzisławowi Piecuch, Szczepańskiej Wandzie. W tym tygodniu bardzo proszę o posprzątanie świątyni kolejne rodziny z ulicy Wiejskiej. 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  <w:t>10.W przyszłą niedziele przypada druga niedziela miesiąca, tradycyjnie ofiary zbierane na tace w tym dniu przeznaczone będą w całości na fundusz remontowo budowlany naszej świątyni i domu parafialnego. Został już ukończony remont mieszkania księdza wikariusza jak i wymieniono pozostałe oka w domu parafialny.</w:t>
      </w:r>
    </w:p>
    <w:p>
      <w:pPr>
        <w:pStyle w:val="Normal"/>
        <w:ind w:right="-6" w:hanging="0"/>
        <w:jc w:val="both"/>
        <w:rPr>
          <w:rFonts w:ascii="Tahoma" w:hAnsi="Tahoma"/>
          <w:b/>
          <w:b/>
          <w:i w:val="false"/>
          <w:i w:val="false"/>
          <w:color w:val="000000"/>
          <w:sz w:val="22"/>
          <w:szCs w:val="22"/>
        </w:rPr>
      </w:pPr>
      <w:r>
        <w:rPr>
          <w:rFonts w:ascii="Tahoma" w:hAnsi="Tahoma"/>
          <w:b/>
          <w:i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i w:val="false"/>
          <w:color w:val="000000"/>
          <w:sz w:val="22"/>
          <w:szCs w:val="22"/>
        </w:rPr>
        <w:t>W tym tygodniu patronują nam:</w:t>
      </w:r>
    </w:p>
    <w:p>
      <w:pPr>
        <w:pStyle w:val="Normal"/>
        <w:numPr>
          <w:ilvl w:val="0"/>
          <w:numId w:val="1"/>
        </w:numPr>
        <w:tabs>
          <w:tab w:val="left" w:pos="360" w:leader="none"/>
        </w:tabs>
        <w:ind w:left="360"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  <w:t>4 X – św. Franciszek z Asyżu (1182-1226), ojciec wielkiej rodziny franciszkańskiej, stygmatyk, którego duchowość do dziś wywiera olbrzymi wpływ na życie wierzących i Kościoła (wspomnienie obowiązkowe); w jego liturgiczne wspomnienie imieniny obchodzi Ojciec Święty Franciszek – przez wstawiennictwo św. Franciszka z Asyżu polecajmy go Bożej Opatrzności;</w:t>
      </w:r>
    </w:p>
    <w:p>
      <w:pPr>
        <w:pStyle w:val="Normal"/>
        <w:numPr>
          <w:ilvl w:val="0"/>
          <w:numId w:val="1"/>
        </w:numPr>
        <w:tabs>
          <w:tab w:val="left" w:pos="360" w:leader="none"/>
        </w:tabs>
        <w:ind w:left="360"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i w:val="false"/>
          <w:color w:val="000000"/>
          <w:sz w:val="22"/>
          <w:szCs w:val="22"/>
        </w:rPr>
        <w:t>5 X – św. Faustyna Kowalska (1905-1938), dziewica, siostra ze Zgromadzenia Sióstr Matki Bożej Miłosierdzia; św. Jan Paweł II zwykł ją nazywać „iskrą Bożego miłosierdzia”, która wyszła z Polski (wspomnienie obowiązkowe).</w:t>
      </w:r>
    </w:p>
    <w:p>
      <w:pPr>
        <w:pStyle w:val="Normal"/>
        <w:ind w:right="-6" w:hanging="0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type w:val="nextPage"/>
      <w:pgSz w:w="11906" w:h="16838"/>
      <w:pgMar w:left="1417" w:right="1416" w:header="0" w:top="1417" w:footer="0" w:bottom="141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LibreOffice/5.4.1.2$Windows_X86_64 LibreOffice_project/ea7cb86e6eeb2bf3a5af73a8f7777ac570321527</Application>
  <Pages>2</Pages>
  <Words>740</Words>
  <Characters>4498</Characters>
  <CharactersWithSpaces>5265</CharactersWithSpaces>
  <Paragraphs>15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2017-10-01T09:31:27Z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