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200" w:leader="none"/>
        </w:tabs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TRZYDZIESTA DRUGA NIEDZIELA W CIĄGU ROKU</w:t>
        <w:tab/>
        <w:t xml:space="preserve"> </w:t>
        <w:br/>
        <w:t>12 listopada 2017</w:t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1. Dzisiaj solidaryzujemy się z Kościołem prześladowanym w różnych częściach świata. My cieszymy się wolnością religijną, możemy swobodnie okazywać naszą wiarę w Pana Boga i przywiązanie do Kościoła. Ale nie możemy zapominać, że są na świecie kraje i narody, gdzie chrześcijaństwo jest prześladowane albo gdzie wyznawanie jakiejkolwiek religii jest źle odbierane przez sprawujących władzę. I dzisiaj wielu wyznawców Chrystusa, duchownych i świeckich, z powodu wiary płaci najwyższą cenę – oddaje swoje życie. To dzieje się, niestety, na naszych oczach. Jeśli nie możemy tym braciom w wierze okazać innej pomocy, to przynajmniej ofiarujmy im dar modlitwy. Nie ustawajmy w prośbach, aby rychło nastała jedna owczarnia i jeden Pasterz.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tabs>
          <w:tab w:val="left" w:pos="6748" w:leader="none"/>
        </w:tabs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2. Dobiegając połowy listopada, nie ustajemy w modlitwach za naszych bliskich zmarłych.  W naszym kościele wypominki, bo tak tę modlitwę popularnie nazywamy, są odprawiane codziennie od poniedziałku do soboty o godz. 18.00 podczas Mszy św.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3. Pamiętajmy też, że najlepszym darem, jaki możemy ofiarować zmarłym, którzy potrzebują oczyszczenia, zanim osiągną niebo, jest Msza Święta. Wyrazem naszej pobożności i troski  o dusze zmarłych są tak zwane Msze Święte gregoriańskie, czyli trzydzieści Mszy w intencji zmarłego, sprawowanych bez przerwy dzień po dniu. Msze za naszych bliskich zmarłych możemy też zamawiać w rocznicę ich śmierci, w dniu ich imienin czy urodzin. Nie szczędźmy tego daru modlitwy, jeśli zależy nam na ich zbawieniu wiecznym.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4. Odwołując się do Bożego miłosierdzia w trosce o drogich nam zmarłych, warto pamiętać, że 16 listopada, czyli w najbliższy czwartek, w wielu diecezjach wspomina się Najświętszą Maryję Pannę Ostrobramską – Matkę miłosierdzia. Nasze myśli pobiegną tego dnia do Ostrej Bramy w Wilnie. Jej wstawiennictwu polecajmy naszych bliskich zmarłych podczas Mszy Świętej o godz. 18.00. Niech to będzie również dzień pamięci o Polakach, którzy na skutek historycznych i politycznych zmian znaleźli się poza granicami Ojczyzny.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5. Serdecznie dziękujemy za posprzątanie kościoła i złożenie ofiar na kwiaty państwu …………………………………………………………………………………………………………………………………...………………..............……………………………………………………………………………………………………</w:t>
      </w:r>
      <w:r>
        <w:rPr>
          <w:rFonts w:ascii="Tahoma" w:hAnsi="Tahoma"/>
          <w:b w:val="false"/>
          <w:color w:val="000000"/>
          <w:sz w:val="22"/>
          <w:szCs w:val="22"/>
        </w:rPr>
        <w:t>..</w:t>
      </w:r>
      <w:r>
        <w:rPr>
          <w:rFonts w:ascii="Tahoma" w:hAnsi="Tahoma"/>
          <w:b w:val="false"/>
          <w:color w:val="000000"/>
          <w:sz w:val="22"/>
          <w:szCs w:val="22"/>
        </w:rPr>
        <w:t xml:space="preserve"> W tym tygodniu bardzo prosimy o posprzątanie świątyni kolejne rodziny z ul. Wiejskiej</w:t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W tym tygodniu patronuj</w:t>
      </w:r>
      <w:r>
        <w:rPr>
          <w:rFonts w:ascii="Tahoma" w:hAnsi="Tahoma"/>
          <w:b/>
          <w:color w:val="000000"/>
          <w:sz w:val="22"/>
          <w:szCs w:val="22"/>
        </w:rPr>
        <w:t>ą</w:t>
      </w:r>
      <w:r>
        <w:rPr>
          <w:rFonts w:ascii="Tahoma" w:hAnsi="Tahoma"/>
          <w:b/>
          <w:color w:val="000000"/>
          <w:sz w:val="22"/>
          <w:szCs w:val="22"/>
        </w:rPr>
        <w:t xml:space="preserve"> nam: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13 XI – św. Benedykt, Jan, Mateusz, Izaak i Krystyn (†1003), eremici i misjonarze, działający w okolicach Międzyrzecza za Bolesława Chrobrego, pierwsi polscy męczennicy wyniesieni na ołtarze (wspomnienie obowiązkowe);</w:t>
      </w:r>
    </w:p>
    <w:p>
      <w:pPr>
        <w:pStyle w:val="Normal"/>
        <w:numPr>
          <w:ilvl w:val="0"/>
          <w:numId w:val="2"/>
        </w:numPr>
        <w:tabs>
          <w:tab w:val="left" w:pos="360" w:leader="none"/>
        </w:tabs>
        <w:ind w:left="360"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17 XI – św. Elżbieta Węgierska (1207-1231), zakonnica, a najpierw żona Ludwika IV, landgrafa Turyngii, która po jego śmierci poświęciła się wychowaniu dzieci, modlitwie, uczynkom pokutnym i miłosierdziu, potem przywdziała habit tercjarki św. Franciszka (wspomnienie obowiązkowe);</w:t>
      </w:r>
    </w:p>
    <w:p>
      <w:pPr>
        <w:pStyle w:val="Normal"/>
        <w:numPr>
          <w:ilvl w:val="0"/>
          <w:numId w:val="2"/>
        </w:numPr>
        <w:tabs>
          <w:tab w:val="left" w:pos="360" w:leader="none"/>
        </w:tabs>
        <w:ind w:left="360"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18 XI – bł. Karolina Kózkówna (1898-1914), dziewica i męczennica, która zginęła z rąk carskiego żołnierza na początku I wojny światowej, broniąc swojej czystości; jest patronką Katolickiego Stowarzyszenia Młodzieży (KSM) i Ruchu Czystych Serc (wspomnienie obowiązkowe).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LibreOffice/5.4.1.2$Windows_X86_64 LibreOffice_project/ea7cb86e6eeb2bf3a5af73a8f7777ac570321527</Application>
  <Pages>1</Pages>
  <Words>433</Words>
  <Characters>2728</Characters>
  <CharactersWithSpaces>3157</CharactersWithSpaces>
  <Paragraphs>11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2017-11-11T12:11:15Z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