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right="-6" w:hanging="0"/>
        <w:jc w:val="both"/>
        <w:rPr>
          <w:rFonts w:ascii="Tahoma" w:hAnsi="Tahoma"/>
          <w:sz w:val="21"/>
          <w:szCs w:val="21"/>
        </w:rPr>
      </w:pPr>
      <w:r>
        <w:rPr>
          <w:rFonts w:ascii="Tahoma" w:hAnsi="Tahoma"/>
          <w:b/>
          <w:color w:val="000000"/>
          <w:sz w:val="21"/>
          <w:szCs w:val="21"/>
        </w:rPr>
        <w:t>TRZYDZIESTA TRZECIA NIEDZIELA W CIĄGU ROKU</w:t>
        <w:tab/>
        <w:tab/>
        <w:t>19 listopada 2017</w:t>
      </w:r>
    </w:p>
    <w:p>
      <w:pPr>
        <w:pStyle w:val="Normal"/>
        <w:ind w:right="-6" w:hanging="0"/>
        <w:jc w:val="both"/>
        <w:rPr>
          <w:rFonts w:ascii="Tahoma" w:hAnsi="Tahoma"/>
          <w:sz w:val="21"/>
          <w:szCs w:val="21"/>
        </w:rPr>
      </w:pPr>
      <w:r>
        <w:rPr>
          <w:rFonts w:ascii="Tahoma" w:hAnsi="Tahoma"/>
          <w:b/>
          <w:color w:val="000000"/>
          <w:sz w:val="21"/>
          <w:szCs w:val="21"/>
        </w:rPr>
        <w:t>OGŁOSZENIA DUSZPASTERSKIE</w:t>
      </w:r>
    </w:p>
    <w:p>
      <w:pPr>
        <w:pStyle w:val="Normal"/>
        <w:ind w:right="-6" w:hanging="0"/>
        <w:jc w:val="both"/>
        <w:rPr>
          <w:rFonts w:ascii="Tahoma" w:hAnsi="Tahoma"/>
          <w:b w:val="false"/>
          <w:b w:val="false"/>
          <w:color w:val="000000"/>
          <w:sz w:val="21"/>
          <w:szCs w:val="21"/>
        </w:rPr>
      </w:pPr>
      <w:r>
        <w:rPr>
          <w:rFonts w:ascii="Tahoma" w:hAnsi="Tahoma"/>
          <w:b w:val="false"/>
          <w:color w:val="000000"/>
          <w:sz w:val="21"/>
          <w:szCs w:val="21"/>
        </w:rPr>
      </w:r>
    </w:p>
    <w:p>
      <w:pPr>
        <w:pStyle w:val="Normal"/>
        <w:ind w:right="-6" w:hanging="0"/>
        <w:jc w:val="both"/>
        <w:rPr>
          <w:rFonts w:ascii="Tahoma" w:hAnsi="Tahoma"/>
          <w:sz w:val="21"/>
          <w:szCs w:val="21"/>
        </w:rPr>
      </w:pPr>
      <w:r>
        <w:rPr>
          <w:rFonts w:ascii="Tahoma" w:hAnsi="Tahoma"/>
          <w:b w:val="false"/>
          <w:color w:val="000000"/>
          <w:sz w:val="21"/>
          <w:szCs w:val="21"/>
        </w:rPr>
        <w:t xml:space="preserve">1. Dziś przeżywamy 33. niedzielę w ciągu roku, a to oznacza, że rok liturgiczny zbliża się do końca. Czytania mszalne przygotowują nas na powtórne przyjście Chrystusa, zwane Paruzją, która zamknie dzieje świata. Chrystus Pan przybędzie jako Sędzia – Król, by raz na zawsze oddzielić dobro od zła i – jak to mówimy w każdym Credo mszalnym – Jego panowaniu nie będzie końca. Jest to prawda wiary znana już pierwszym chrześcijanom, a którzy bardzo się nią przejmując, kończyli swe modlitwy zawołaniem: </w:t>
      </w:r>
      <w:r>
        <w:rPr>
          <w:rFonts w:ascii="Tahoma" w:hAnsi="Tahoma"/>
          <w:b w:val="false"/>
          <w:i/>
          <w:color w:val="000000"/>
          <w:sz w:val="21"/>
          <w:szCs w:val="21"/>
        </w:rPr>
        <w:t>Marana tha</w:t>
      </w:r>
      <w:r>
        <w:rPr>
          <w:rFonts w:ascii="Tahoma" w:hAnsi="Tahoma"/>
          <w:b w:val="false"/>
          <w:i w:val="false"/>
          <w:color w:val="000000"/>
          <w:sz w:val="21"/>
          <w:szCs w:val="21"/>
        </w:rPr>
        <w:t xml:space="preserve"> – Przyjdź, Panie Jezu! Idąc tym tropem, pamiętajmy, że zawsze musimy być przygotowani na spotkanie z Panem. Pamiętajmy jednak, że Pismo Święte jednoznacznie stwierdza, iż data Pańskiego przyjścia jest nieznana i tak musi pozostać.</w:t>
      </w:r>
    </w:p>
    <w:p>
      <w:pPr>
        <w:pStyle w:val="Normal"/>
        <w:ind w:right="-6" w:hanging="0"/>
        <w:jc w:val="both"/>
        <w:rPr>
          <w:rFonts w:ascii="Tahoma" w:hAnsi="Tahoma"/>
          <w:b w:val="false"/>
          <w:b w:val="false"/>
          <w:i w:val="false"/>
          <w:i w:val="false"/>
          <w:color w:val="000000"/>
          <w:sz w:val="21"/>
          <w:szCs w:val="21"/>
        </w:rPr>
      </w:pPr>
      <w:r>
        <w:rPr>
          <w:rFonts w:ascii="Tahoma" w:hAnsi="Tahoma"/>
          <w:b w:val="false"/>
          <w:i w:val="false"/>
          <w:color w:val="000000"/>
          <w:sz w:val="21"/>
          <w:szCs w:val="21"/>
        </w:rPr>
      </w:r>
    </w:p>
    <w:p>
      <w:pPr>
        <w:pStyle w:val="Normal"/>
        <w:ind w:right="-6" w:hanging="0"/>
        <w:jc w:val="both"/>
        <w:rPr>
          <w:rFonts w:ascii="Tahoma" w:hAnsi="Tahoma"/>
          <w:sz w:val="21"/>
          <w:szCs w:val="21"/>
        </w:rPr>
      </w:pPr>
      <w:r>
        <w:rPr>
          <w:rFonts w:ascii="Tahoma" w:hAnsi="Tahoma"/>
          <w:b w:val="false"/>
          <w:i w:val="false"/>
          <w:color w:val="000000"/>
          <w:sz w:val="21"/>
          <w:szCs w:val="21"/>
        </w:rPr>
        <w:t>2. We wtorek, 21 listopada, w liturgii wspominamy Ofiarowanie Najświętszej Maryi Panny. Gdy Maryja miała trzy lata, rodzice, św. Joachim i św. Anna, oddali Ją kapłanowi Zachariaszowi, ojcu św. Jana Chrzciciela, na wychowanie i naukę. Maryja pozostała w świątyni około 12 lat. Dla uczczenia tej tajemnicy z Jej życia od VIII wieku na Wschodzie, a od XIV wieku także na Zachodzie obchodzono specjalne święto. Dziś, wspominając tamto ofiarowanie, powinniśmy odnawiać w sobie pragnienie poświęcania się Panu Bogu i szukania Jego woli. To liturgiczne wspomnienie jest też okazją do szczególnej modlitewnej pamięci o siostrach klauzurowych, które swoje życie poświęcają przede wszystkim modlitwie.</w:t>
      </w:r>
    </w:p>
    <w:p>
      <w:pPr>
        <w:pStyle w:val="Normal"/>
        <w:ind w:right="-6" w:hanging="0"/>
        <w:jc w:val="both"/>
        <w:rPr>
          <w:rFonts w:ascii="Tahoma" w:hAnsi="Tahoma"/>
          <w:b w:val="false"/>
          <w:b w:val="false"/>
          <w:i w:val="false"/>
          <w:i w:val="false"/>
          <w:color w:val="000000"/>
          <w:sz w:val="21"/>
          <w:szCs w:val="21"/>
        </w:rPr>
      </w:pPr>
      <w:r>
        <w:rPr>
          <w:rFonts w:ascii="Tahoma" w:hAnsi="Tahoma"/>
          <w:b w:val="false"/>
          <w:i w:val="false"/>
          <w:color w:val="000000"/>
          <w:sz w:val="21"/>
          <w:szCs w:val="21"/>
        </w:rPr>
      </w:r>
    </w:p>
    <w:p>
      <w:pPr>
        <w:pStyle w:val="Normal"/>
        <w:ind w:right="-6" w:hanging="0"/>
        <w:jc w:val="both"/>
        <w:rPr>
          <w:rFonts w:ascii="Tahoma" w:hAnsi="Tahoma"/>
          <w:sz w:val="21"/>
          <w:szCs w:val="21"/>
        </w:rPr>
      </w:pPr>
      <w:r>
        <w:rPr>
          <w:rFonts w:ascii="Tahoma" w:hAnsi="Tahoma"/>
          <w:b w:val="false"/>
          <w:i w:val="false"/>
          <w:color w:val="000000"/>
          <w:sz w:val="21"/>
          <w:szCs w:val="21"/>
        </w:rPr>
        <w:t>3. Rozpoczyna się ostatnia dekada listopada. W tych dniach codziennie od poniedziałku do soboty           o godz. 18.00 modlimy się za naszych bliskich zmarłych podczas tak zwanych wypominków. Tym bardziej zachęcam do licznego udziału w tej modlitwie naszej wspólnoty parafialnej, która jednocześnie włącza nas w modlitwę całej wspólnoty Kościoła pielgrzymującego, pragnącej wspomóc naszych braci należących już do Kościoła oczyszczającego się. Oni sami sobie nie mogą już pomóc, za to za naszą modlitewną pamięć mogą odwdzięczyć się swoim wstawiennictwem przed tronem Bożym.</w:t>
      </w:r>
    </w:p>
    <w:p>
      <w:pPr>
        <w:pStyle w:val="Normal"/>
        <w:ind w:right="-6" w:hanging="0"/>
        <w:jc w:val="both"/>
        <w:rPr>
          <w:rFonts w:ascii="Tahoma" w:hAnsi="Tahoma"/>
          <w:b w:val="false"/>
          <w:b w:val="false"/>
          <w:i w:val="false"/>
          <w:i w:val="false"/>
          <w:color w:val="000000"/>
          <w:sz w:val="21"/>
          <w:szCs w:val="21"/>
        </w:rPr>
      </w:pPr>
      <w:r>
        <w:rPr>
          <w:rFonts w:ascii="Tahoma" w:hAnsi="Tahoma"/>
          <w:b w:val="false"/>
          <w:i w:val="false"/>
          <w:color w:val="000000"/>
          <w:sz w:val="21"/>
          <w:szCs w:val="21"/>
        </w:rPr>
      </w:r>
    </w:p>
    <w:p>
      <w:pPr>
        <w:pStyle w:val="Normal"/>
        <w:ind w:right="-6" w:hanging="0"/>
        <w:jc w:val="both"/>
        <w:rPr>
          <w:rFonts w:ascii="Tahoma" w:hAnsi="Tahoma"/>
          <w:sz w:val="21"/>
          <w:szCs w:val="21"/>
        </w:rPr>
      </w:pPr>
      <w:r>
        <w:rPr>
          <w:rFonts w:ascii="Tahoma" w:hAnsi="Tahoma"/>
          <w:b w:val="false"/>
          <w:i w:val="false"/>
          <w:color w:val="000000"/>
          <w:sz w:val="21"/>
          <w:szCs w:val="21"/>
        </w:rPr>
        <w:t>4. W przyszłą niedzielę, 26 listopada, będziemy przeżywali uroczystość Jezusa Chrystusa Króla Wszechświata, Odpust w naszej parafii. Przygotowując się do odpustu od czwartku włącznie będziemy uczestniczyć w parafialnych dniach skupienia, podczas których od godz. 17.00 będziemy mogli skorzystać z sakramentu pojednania i adorować Jezusa ukrytego w Najświętszym Sakramencie. Parafialny Zespół Caritas zaprasza na Festyn Parafialny po Sumie Odpustowej.</w:t>
      </w:r>
    </w:p>
    <w:p>
      <w:pPr>
        <w:pStyle w:val="Normal"/>
        <w:ind w:right="-6" w:hanging="0"/>
        <w:jc w:val="both"/>
        <w:rPr>
          <w:rFonts w:ascii="Tahoma" w:hAnsi="Tahoma"/>
          <w:b w:val="false"/>
          <w:b w:val="false"/>
          <w:i w:val="false"/>
          <w:i w:val="false"/>
          <w:color w:val="000000"/>
          <w:sz w:val="21"/>
          <w:szCs w:val="21"/>
        </w:rPr>
      </w:pPr>
      <w:r>
        <w:rPr>
          <w:rFonts w:ascii="Tahoma" w:hAnsi="Tahoma"/>
          <w:b w:val="false"/>
          <w:i w:val="false"/>
          <w:color w:val="000000"/>
          <w:sz w:val="21"/>
          <w:szCs w:val="21"/>
        </w:rPr>
      </w:r>
    </w:p>
    <w:p>
      <w:pPr>
        <w:pStyle w:val="Normal"/>
        <w:ind w:right="-6" w:hanging="0"/>
        <w:jc w:val="both"/>
        <w:rPr>
          <w:rFonts w:ascii="Tahoma" w:hAnsi="Tahoma"/>
          <w:sz w:val="21"/>
          <w:szCs w:val="21"/>
        </w:rPr>
      </w:pPr>
      <w:r>
        <w:rPr>
          <w:rFonts w:ascii="Tahoma" w:hAnsi="Tahoma"/>
          <w:b w:val="false"/>
          <w:i w:val="false"/>
          <w:color w:val="000000"/>
          <w:sz w:val="21"/>
          <w:szCs w:val="21"/>
        </w:rPr>
        <w:t>5. Bardzo serdecznie dziękujemy za złożone ofiary w minioną niedziele na fundusz remontowo - budowlany.  Dziękujemy również za posprzątanie kościoła i złożone ofiary na kwiaty państwu …………………………………………………………………………….…………………………………………………………..</w:t>
      </w:r>
    </w:p>
    <w:p>
      <w:pPr>
        <w:pStyle w:val="Normal"/>
        <w:ind w:right="-6" w:hanging="0"/>
        <w:jc w:val="both"/>
        <w:rPr>
          <w:rFonts w:ascii="Tahoma" w:hAnsi="Tahoma"/>
          <w:sz w:val="21"/>
          <w:szCs w:val="21"/>
        </w:rPr>
      </w:pPr>
      <w:r>
        <w:rPr>
          <w:rFonts w:ascii="Tahoma" w:hAnsi="Tahoma"/>
          <w:b w:val="false"/>
          <w:i w:val="false"/>
          <w:color w:val="000000"/>
          <w:sz w:val="21"/>
          <w:szCs w:val="21"/>
        </w:rPr>
        <w:t>…………………………………………………………………………………………………………………………………………</w:t>
      </w:r>
    </w:p>
    <w:p>
      <w:pPr>
        <w:pStyle w:val="Normal"/>
        <w:ind w:right="-6" w:hanging="0"/>
        <w:jc w:val="both"/>
        <w:rPr>
          <w:rFonts w:ascii="Tahoma" w:hAnsi="Tahoma"/>
          <w:b w:val="false"/>
          <w:b w:val="false"/>
          <w:i w:val="false"/>
          <w:i w:val="false"/>
          <w:color w:val="000000"/>
          <w:sz w:val="21"/>
          <w:szCs w:val="21"/>
        </w:rPr>
      </w:pPr>
      <w:r>
        <w:rPr>
          <w:rFonts w:ascii="Tahoma" w:hAnsi="Tahoma"/>
          <w:b w:val="false"/>
          <w:i w:val="false"/>
          <w:color w:val="000000"/>
          <w:sz w:val="21"/>
          <w:szCs w:val="21"/>
        </w:rPr>
      </w:r>
    </w:p>
    <w:p>
      <w:pPr>
        <w:pStyle w:val="Normal"/>
        <w:ind w:right="-6" w:hanging="0"/>
        <w:jc w:val="both"/>
        <w:rPr>
          <w:rFonts w:ascii="Tahoma" w:hAnsi="Tahoma"/>
          <w:sz w:val="21"/>
          <w:szCs w:val="21"/>
        </w:rPr>
      </w:pPr>
      <w:r>
        <w:rPr>
          <w:rFonts w:ascii="Tahoma" w:hAnsi="Tahoma"/>
          <w:b w:val="false"/>
          <w:i w:val="false"/>
          <w:color w:val="000000"/>
          <w:sz w:val="21"/>
          <w:szCs w:val="21"/>
        </w:rPr>
        <w:t>W tym tygodniu bardzo proszę o posprzątanie świątyni kolejne rodziny z ul. Wiejskiej</w:t>
      </w:r>
    </w:p>
    <w:p>
      <w:pPr>
        <w:pStyle w:val="Normal"/>
        <w:ind w:right="-6" w:hanging="0"/>
        <w:jc w:val="both"/>
        <w:rPr>
          <w:rFonts w:ascii="Tahoma" w:hAnsi="Tahoma"/>
          <w:b/>
          <w:b/>
          <w:i w:val="false"/>
          <w:i w:val="false"/>
          <w:color w:val="000000"/>
          <w:sz w:val="21"/>
          <w:szCs w:val="21"/>
        </w:rPr>
      </w:pPr>
      <w:r>
        <w:rPr>
          <w:rFonts w:ascii="Tahoma" w:hAnsi="Tahoma"/>
          <w:b/>
          <w:i w:val="false"/>
          <w:color w:val="000000"/>
          <w:sz w:val="21"/>
          <w:szCs w:val="21"/>
        </w:rPr>
      </w:r>
    </w:p>
    <w:p>
      <w:pPr>
        <w:pStyle w:val="Normal"/>
        <w:ind w:right="-6" w:hanging="0"/>
        <w:jc w:val="both"/>
        <w:rPr>
          <w:rFonts w:ascii="Tahoma" w:hAnsi="Tahoma"/>
          <w:sz w:val="21"/>
          <w:szCs w:val="21"/>
        </w:rPr>
      </w:pPr>
      <w:r>
        <w:rPr>
          <w:rFonts w:ascii="Tahoma" w:hAnsi="Tahoma"/>
          <w:b/>
          <w:i w:val="false"/>
          <w:color w:val="000000"/>
          <w:sz w:val="21"/>
          <w:szCs w:val="21"/>
        </w:rPr>
        <w:t xml:space="preserve">W tym tygodniu </w:t>
      </w:r>
      <w:r>
        <w:rPr>
          <w:rFonts w:ascii="Tahoma" w:hAnsi="Tahoma"/>
          <w:b/>
          <w:i w:val="false"/>
          <w:color w:val="000000"/>
          <w:sz w:val="21"/>
          <w:szCs w:val="21"/>
        </w:rPr>
        <w:t>patronują</w:t>
      </w:r>
      <w:r>
        <w:rPr>
          <w:rFonts w:ascii="Tahoma" w:hAnsi="Tahoma"/>
          <w:b/>
          <w:i w:val="false"/>
          <w:color w:val="000000"/>
          <w:sz w:val="21"/>
          <w:szCs w:val="21"/>
        </w:rPr>
        <w:t xml:space="preserve"> nam:</w:t>
      </w:r>
    </w:p>
    <w:p>
      <w:pPr>
        <w:pStyle w:val="Normal"/>
        <w:numPr>
          <w:ilvl w:val="0"/>
          <w:numId w:val="1"/>
        </w:numPr>
        <w:tabs>
          <w:tab w:val="left" w:pos="360" w:leader="none"/>
        </w:tabs>
        <w:ind w:left="360" w:right="-6" w:hanging="0"/>
        <w:jc w:val="both"/>
        <w:rPr>
          <w:rFonts w:ascii="Tahoma" w:hAnsi="Tahoma"/>
          <w:sz w:val="21"/>
          <w:szCs w:val="21"/>
        </w:rPr>
      </w:pPr>
      <w:r>
        <w:rPr>
          <w:rFonts w:ascii="Tahoma" w:hAnsi="Tahoma"/>
          <w:b w:val="false"/>
          <w:i w:val="false"/>
          <w:color w:val="000000"/>
          <w:sz w:val="21"/>
          <w:szCs w:val="21"/>
        </w:rPr>
        <w:t>20 XI – św. Rafał Kalinowski (1835-1907), prezbiter, jeden z przywódców powstania styczniowego w 1863 roku, sybirak, karmelita i kapłan galicyjski; miał niezwykły dar jednania grzeszników z Panem Bogiem; jest patronem ludzi poszukujących sensu życia i zagubionych na drogach wiary (wspomnienie obowiązkowe);</w:t>
      </w:r>
    </w:p>
    <w:p>
      <w:pPr>
        <w:pStyle w:val="Normal"/>
        <w:numPr>
          <w:ilvl w:val="0"/>
          <w:numId w:val="1"/>
        </w:numPr>
        <w:tabs>
          <w:tab w:val="left" w:pos="360" w:leader="none"/>
        </w:tabs>
        <w:ind w:left="360" w:right="-6" w:hanging="0"/>
        <w:jc w:val="both"/>
        <w:rPr>
          <w:rFonts w:ascii="Tahoma" w:hAnsi="Tahoma"/>
          <w:sz w:val="21"/>
          <w:szCs w:val="21"/>
        </w:rPr>
      </w:pPr>
      <w:r>
        <w:rPr>
          <w:rFonts w:ascii="Tahoma" w:hAnsi="Tahoma"/>
          <w:b w:val="false"/>
          <w:i w:val="false"/>
          <w:color w:val="000000"/>
          <w:sz w:val="21"/>
          <w:szCs w:val="21"/>
        </w:rPr>
        <w:t>22 XI – św. Cecylia (†III wiek), dziewica i męczennica, patronka chórzystów, lutników, muzyków, organistów, zespołów wokalno-muzycznych (wspomnienie obowiązkowe);</w:t>
      </w:r>
    </w:p>
    <w:p>
      <w:pPr>
        <w:pStyle w:val="Normal"/>
        <w:numPr>
          <w:ilvl w:val="0"/>
          <w:numId w:val="1"/>
        </w:numPr>
        <w:tabs>
          <w:tab w:val="left" w:pos="360" w:leader="none"/>
        </w:tabs>
        <w:ind w:left="360" w:right="-6" w:hanging="0"/>
        <w:jc w:val="both"/>
        <w:rPr>
          <w:rFonts w:ascii="Tahoma" w:hAnsi="Tahoma"/>
          <w:sz w:val="21"/>
          <w:szCs w:val="21"/>
        </w:rPr>
      </w:pPr>
      <w:r>
        <w:rPr>
          <w:rFonts w:ascii="Tahoma" w:hAnsi="Tahoma"/>
          <w:b w:val="false"/>
          <w:i w:val="false"/>
          <w:color w:val="000000"/>
          <w:sz w:val="21"/>
          <w:szCs w:val="21"/>
        </w:rPr>
        <w:t>24 XI – św. Andrzej Dung-Lac i Towarzysze, męczennicy wietnamscy, którzy zginęli podczas prześladowań chrześcijan w latach 1773-1862 (wspomnienie obowiązkowe).</w:t>
      </w:r>
    </w:p>
    <w:p>
      <w:pPr>
        <w:pStyle w:val="Normal"/>
        <w:ind w:right="-6" w:hanging="0"/>
        <w:rPr>
          <w:rFonts w:ascii="Tahoma" w:hAnsi="Tahoma"/>
          <w:sz w:val="21"/>
          <w:szCs w:val="21"/>
        </w:rPr>
      </w:pPr>
      <w:r>
        <w:rPr>
          <w:rFonts w:ascii="Tahoma" w:hAnsi="Tahoma"/>
          <w:sz w:val="21"/>
          <w:szCs w:val="21"/>
        </w:rPr>
      </w:r>
    </w:p>
    <w:sectPr>
      <w:type w:val="nextPage"/>
      <w:pgSz w:w="11906" w:h="16838"/>
      <w:pgMar w:left="1417" w:right="1416" w:header="0" w:top="1417" w:footer="0" w:bottom="141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Tahoma">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kern w:val="2"/>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LibreOffice/5.4.1.2$Windows_X86_64 LibreOffice_project/ea7cb86e6eeb2bf3a5af73a8f7777ac570321527</Application>
  <Pages>1</Pages>
  <Words>489</Words>
  <Characters>3084</Characters>
  <CharactersWithSpaces>3577</CharactersWithSpaces>
  <Paragraphs>13</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2017-11-11T12:14:13Z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