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de-DE"/>
        </w:rPr>
        <w:t>WNIEBOWST</w:t>
      </w: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</w:rPr>
        <w:t>Ą</w:t>
      </w: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de-DE"/>
        </w:rPr>
        <w:t>PIENIE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 PA</w:t>
      </w:r>
      <w:r>
        <w:rPr>
          <w:rFonts w:ascii="Tahoma" w:hAnsi="Tahoma"/>
          <w:b/>
          <w:bCs/>
          <w:sz w:val="22"/>
          <w:szCs w:val="22"/>
        </w:rPr>
        <w:t>ŃSKIE</w:t>
        <w:tab/>
        <w:t>13 maja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Uroczystość Wniebowstąpienia Pańskiego,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ra kończy 40-dniowy okres ukazywania się Zmartwychwstałego i umacniania w wierze Apostołów, pomaga nam lepiej zrozumieć zapewnienie Jezusa: idę do Ojca przygotować wam miejsce. Żyjemy wciąż nadzieją, że zasłużymy sobie na przebywanie na wieki w niebie, razem z naszym Zbawicielem, w domu Ojca.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2. W tym tygodniu, razem z Apostołami zgromadzonymi w Wieczerniku, chcemy trwać            w oczekiwaniu na spełnienie się Jezusowej obietnicy zesłania Ducha Świętego. Codziennie odprawiamy nowennę </w:t>
      </w:r>
      <w:r>
        <w:rPr>
          <w:rFonts w:ascii="Tahoma" w:hAnsi="Tahoma"/>
          <w:sz w:val="22"/>
          <w:szCs w:val="22"/>
          <w:lang w:val="es-ES_tradnl"/>
        </w:rPr>
        <w:t xml:space="preserve">do Ducha </w:t>
      </w:r>
      <w:r>
        <w:rPr>
          <w:rFonts w:ascii="Tahoma" w:hAnsi="Tahoma"/>
          <w:sz w:val="22"/>
          <w:szCs w:val="22"/>
        </w:rPr>
        <w:t>Świętego na zakończenie nabożeństwa majowego.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sobotę wieczorem przypada wigilia uroczystoś</w:t>
      </w:r>
      <w:r>
        <w:rPr>
          <w:rFonts w:ascii="Tahoma" w:hAnsi="Tahoma"/>
          <w:sz w:val="22"/>
          <w:szCs w:val="22"/>
          <w:lang w:val="de-DE"/>
        </w:rPr>
        <w:t>ci Zes</w:t>
      </w:r>
      <w:r>
        <w:rPr>
          <w:rFonts w:ascii="Tahoma" w:hAnsi="Tahoma"/>
          <w:sz w:val="22"/>
          <w:szCs w:val="22"/>
        </w:rPr>
        <w:t>łania Ducha Świętego. Zapraszamy na godz. 17.00 na czuwanie i Mszę Świętą o godz. 18.00.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trike w:val="false"/>
          <w:dstrike w:val="false"/>
          <w:sz w:val="24"/>
          <w:szCs w:val="24"/>
        </w:rPr>
      </w:pPr>
      <w:r>
        <w:rPr>
          <w:rFonts w:ascii="Tahoma" w:hAnsi="Tahoma"/>
          <w:sz w:val="22"/>
          <w:szCs w:val="22"/>
        </w:rPr>
        <w:t>4. Przypominamy, że każdy katolik, zgodnie z przykazaniami kościelnymi, powinien przynajmniej raz w roku przystąpić do sakramentu pokuty, a w czasie wielkanocnym przyjąć Komunię św. Czas Komunii św. wielkanocnej kończy się w uroczystość Tr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jcy Świętej za dwa tygodnie.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Codziennie radośnie głosimy chwałę Niepokalanej Maryi, naszej niebieskiej Matki. Nabożeństwo majowe w kościele o godz.18.00, 2 niedzielę o godz. 17.30. W sobotę o godz. 21.00  wieczorem gromadzimy się przy krzyżu, przy ulicy Pyrzyckiej.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6. W przyszłą niedzielę o godz. 11.00 dzieci klasy czwartej obchodzić będą Pierwszą Rocznicę Komunii Świętej.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 dzieci rocznicowych zapraszamy na spotkanie w środę o godz. 18.00.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W myśl Aktu przyjęcia Chrystusa na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la i Pana w naszej diecezji w parafiach noszących tytuł „Chrystusa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la” peregrynuje Ikona Chrystusa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la Pantokratora. Do naszej świątyni Ikona przybędzie 20 maja br. Uroczyste wprowadzenie Ikony nastąpi podczas Mszy św.              o godz. 11.00. Zapraszamy i zachęcamy do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przed cudowna Ikoną do 25 maja. O szczegółach poinformujemy w przyszłą niedzielę.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8. Niech zmartwychwstały Pan obficie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 z nieba solenizantom i jubilatom tego tygodnia. Serdeczne podziękowanie za złożone ofiary i posprzątanie świątyni paniom Kaczorowskiej Sylwi, Klimas Izabeli i Guściorze Marzenie. W tym tygodniu bardzo proszę        o posprzątanie świątyni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dzieci rocznicowych.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14 V – św. Maciej (I w.), uczeń Pana Jezusa, wybrany do grona Apostołów,                                 męczennik.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16 V – św. Andrzej Bobola (1591-1657), polski jezuita, misjonarz wśr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                       prawosławnych, zamęczony przez kozak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patron Polski.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LibreOffice/6.0.3.2$Windows_X86_64 LibreOffice_project/8f48d515416608e3a835360314dac7e47fd0b821</Application>
  <Pages>1</Pages>
  <Words>344</Words>
  <Characters>2098</Characters>
  <CharactersWithSpaces>2518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2018-05-12T17:05:04Z</dcterms:modified>
  <cp:revision>2</cp:revision>
  <dc:subject/>
  <dc:title/>
</cp:coreProperties>
</file>