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position w:val="-1"/>
          <w:sz w:val="22"/>
          <w:szCs w:val="22"/>
        </w:rPr>
        <w:t>DZIEWI</w:t>
      </w:r>
      <w:r>
        <w:rPr>
          <w:rFonts w:ascii="Tahoma" w:hAnsi="Tahoma"/>
          <w:b/>
          <w:bCs/>
          <w:sz w:val="22"/>
          <w:szCs w:val="22"/>
        </w:rPr>
        <w:t>ĄTA NIEDZIELA W CIĄGU ROKU</w:t>
        <w:tab/>
        <w:t>3 czerwca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1. Pan Jezus przypomina nam dzisiaj prawdę, że to szabat został ustanowiony dla człowieka, a nie człowiek dla szabatu. Każdy dzień święty ma pom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c człowiekowi najpierw w poznaniu i przybliżeniu się do Pana Boga, a następnie w jego osobistym i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lnotowym rozwoju. Nie powinien być on traktowany jako czas bezczynności  i lenistwa czy też jako czas nadmiernego zabiegania o posiadanie d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br materialnych, ale jako dzień poświęcony Panu Bogu.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2. Dzisiaj przeżywamy ustanowiony kilka lat temu w Kościele w Polsce Dzień Dziękczynienia. Dziękujemy Bożej Opatrzności za opiekę nad naszym narodem. Przy wyjściu z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można dobrowolną ofiarą wesprzeć budowę Świątyni Opatrznoś</w:t>
      </w:r>
      <w:r>
        <w:rPr>
          <w:rFonts w:ascii="Tahoma" w:hAnsi="Tahoma"/>
          <w:sz w:val="22"/>
          <w:szCs w:val="22"/>
          <w:lang w:val="it-IT"/>
        </w:rPr>
        <w:t>ci Bo</w:t>
      </w:r>
      <w:r>
        <w:rPr>
          <w:rFonts w:ascii="Tahoma" w:hAnsi="Tahoma"/>
          <w:sz w:val="22"/>
          <w:szCs w:val="22"/>
        </w:rPr>
        <w:t>żej w Warszawie,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ra jest wotum całego narodu za dar wolności.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3. W czerwcu oddajemy cześć Bożemu Sercu podczas nabożeństwa z litanią o godz. 18.00, w niedzielę o godz. 17.30.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4. W piątek przypada uroczystość Najświętszego Serca Pana Jezusa. W tym dniu będziemy modlić się o uświęcenie kapłanów. Jest to inicjatywa zapoczątkowana przez św. Jana Pawła II w 1995 roku. Prośmy, aby serca kapłanów i każdego z nas Chrystus uczynił według Serca swego. Ze względu na uroczystość nie obowiązuje w tym dniu wstrzemięźliwość od pokarmów mięsnych.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5. W sobotę będziemy wspominać Niepokalane Serce Najświętszej Maryi Panny, niepodzielnie zjednoczone z Sercem Jej Syna.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6. Wszystkim jubilatom i solenizantom rozpoczynającego się tygodnia życzymy Bożego błogosławieństwa. Bardzo serdecznie dziękuję za posprzątanie świątyni i złożenie ofiar na kwiaty paniom Aleksandrze Kuczyńskiej i Agnieszce Sitowicz  z rodziny Piotrowicz. W tym tygodniu bardzo proszę o posprzątanie kościoła kolejne rodziny z ulicy Ogrodowej. W przyszłą niedziele przypada druga niedziela miesiąca, ofiary zbierane w tym dniu na tacę w całości przeznaczone są na fundusz remontowo-budowlany domu parafialnego i kościoła.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W TYM TYGODNIU PATRONUJE NAM: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it-IT"/>
        </w:rPr>
        <w:t xml:space="preserve">5 VI </w:t>
      </w:r>
      <w:r>
        <w:rPr>
          <w:rFonts w:ascii="Tahoma" w:hAnsi="Tahoma"/>
          <w:sz w:val="22"/>
          <w:szCs w:val="22"/>
        </w:rPr>
        <w:t>– św. Bonifacy (ok. 673-754), pierwszy biskup misyjny lud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germańskich, męczennik czczony jako patron Niemiec.</w:t>
      </w:r>
    </w:p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2" w:hanging="362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2" w:hanging="362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2" w:hanging="362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2" w:hanging="362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2" w:hanging="362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2" w:hanging="362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2" w:hanging="362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2" w:hanging="362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LibreOffice/6.0.3.2$Windows_X86_64 LibreOffice_project/8f48d515416608e3a835360314dac7e47fd0b821</Application>
  <Pages>1</Pages>
  <Words>303</Words>
  <Characters>1776</Characters>
  <CharactersWithSpaces>2073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2018-06-02T14:32:07Z</dcterms:modified>
  <cp:revision>1</cp:revision>
  <dc:subject/>
  <dc:title/>
</cp:coreProperties>
</file>