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position w:val="-1"/>
          <w:sz w:val="22"/>
          <w:szCs w:val="22"/>
        </w:rPr>
        <w:t>DWUDZIESTA TRZECIA NIEDZIELA W CI</w:t>
      </w:r>
      <w:r>
        <w:rPr>
          <w:rFonts w:ascii="Tahoma" w:hAnsi="Tahoma"/>
          <w:b/>
          <w:bCs/>
          <w:sz w:val="22"/>
          <w:szCs w:val="22"/>
        </w:rPr>
        <w:t>ĄGU ROKU</w:t>
        <w:tab/>
        <w:t>9 września 2018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da-DK"/>
        </w:rPr>
        <w:t>OG</w:t>
      </w:r>
      <w:r>
        <w:rPr>
          <w:rFonts w:ascii="Tahoma" w:hAnsi="Tahoma"/>
          <w:b/>
          <w:bCs/>
          <w:sz w:val="22"/>
          <w:szCs w:val="22"/>
        </w:rPr>
        <w:t>Ł</w:t>
      </w:r>
      <w:r>
        <w:rPr>
          <w:rFonts w:ascii="Tahoma" w:hAnsi="Tahoma"/>
          <w:b/>
          <w:bCs/>
          <w:sz w:val="22"/>
          <w:szCs w:val="22"/>
          <w:lang w:val="de-DE"/>
        </w:rPr>
        <w:t>OSZENIA DUSZPASTERSKIE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1. Uzdrowienie głuchoniemego jest przykładem, jak Boże działanie przemienia człowieka, otwiera go na nowe życie. Chrystus wciąż pragnie każdego z nas uzdrawiać i obdarzać swą łaską. Nie zamykajmy się na Boże działanie w nas.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2. W piątek będziemy przeżywać święto Podwyższenia Krzyża świętego. Zachęcamy, aby w tym dniu uczcić krzyż, znak męki i zwycięstwa Chrystusa. Na zakończenie Mszy Świętej ucałujemy krzyż, tak jak czynimy to w Wielki Piątek. Przynieśmy w tym dniu krzyż</w:t>
      </w:r>
      <w:r>
        <w:rPr>
          <w:rFonts w:ascii="Tahoma" w:hAnsi="Tahoma"/>
          <w:sz w:val="22"/>
          <w:szCs w:val="22"/>
          <w:lang w:val="pt-PT"/>
        </w:rPr>
        <w:t>e do po</w:t>
      </w:r>
      <w:r>
        <w:rPr>
          <w:rFonts w:ascii="Tahoma" w:hAnsi="Tahoma"/>
          <w:sz w:val="22"/>
          <w:szCs w:val="22"/>
        </w:rPr>
        <w:t>świecenia, bardzo proszę Matki Różańcowe by zadbały o Krzyż Misyjny przy naszym kościele.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3. W przyszłą niedzielę przypada Dzień Środk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Społecznego Przekazu oraz rozpoczynają się kwartalne dni modlitw za dzieci, młodzież i wychowawc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4. Prosimy Pana, aby otwierał naszych solenizant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i jubilat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na przyjęcie obfitych Bożych łask. Bardzo serdecznie dziękujemy za posprzątanie i dekoracje naszej świątyni par młode, w tym tygodni kościół posprząta i udekoruje narzeczeni biorący ślub w tym tygodniu.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5. W sobotę Mszą Świętą o godz. 14.00 w kościele rozpoczniemy Gminne Dożynki. Zapraszamy do wspólnej modlitwy  dziękczynnej za tegoroczne zbiory.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567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>6. W przyszłą niedziele dobrowolnymi ofiarami do puszek będziemy mogli wesprzeć K.U.L i Wydział Teologiczny Uniwersytetu Szczecińskiego.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</w:rPr>
      </w:pPr>
      <w:r>
        <w:rPr>
          <w:rFonts w:eastAsia="Times New Roman" w:cs="Times New Roman" w:ascii="Tahoma" w:hAnsi="Tahoma"/>
          <w:sz w:val="22"/>
          <w:szCs w:val="22"/>
        </w:rPr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8"/>
          <w:szCs w:val="28"/>
        </w:rPr>
      </w:pPr>
      <w:r>
        <w:rPr>
          <w:rFonts w:ascii="Tahoma" w:hAnsi="Tahoma"/>
          <w:b/>
          <w:bCs/>
          <w:sz w:val="22"/>
          <w:szCs w:val="22"/>
        </w:rPr>
        <w:t>W TYM TYGODNIU PATRONUJĄ NAM: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  <w:lang w:val="da-DK"/>
        </w:rPr>
      </w:pPr>
      <w:r>
        <w:rPr>
          <w:rFonts w:ascii="Tahoma" w:hAnsi="Tahoma"/>
          <w:sz w:val="22"/>
          <w:szCs w:val="22"/>
          <w:lang w:val="da-DK"/>
        </w:rPr>
        <w:t xml:space="preserve"> </w:t>
      </w:r>
      <w:r>
        <w:rPr>
          <w:rFonts w:ascii="Tahoma" w:hAnsi="Tahoma"/>
          <w:sz w:val="22"/>
          <w:szCs w:val="22"/>
          <w:lang w:val="da-DK"/>
        </w:rPr>
        <w:t xml:space="preserve">13 IX </w:t>
      </w:r>
      <w:r>
        <w:rPr>
          <w:rFonts w:ascii="Tahoma" w:hAnsi="Tahoma"/>
          <w:sz w:val="22"/>
          <w:szCs w:val="22"/>
        </w:rPr>
        <w:t>– św. Jan Chryzostom (ok. 349-407), biskup Konstantynopola, jeden z czterech wielkich doktor</w:t>
      </w:r>
      <w:r>
        <w:rPr>
          <w:rFonts w:ascii="Tahoma" w:hAnsi="Tahoma"/>
          <w:sz w:val="22"/>
          <w:szCs w:val="22"/>
          <w:lang w:val="es-ES_tradnl"/>
        </w:rPr>
        <w:t>ó</w:t>
      </w:r>
      <w:r>
        <w:rPr>
          <w:rFonts w:ascii="Tahoma" w:hAnsi="Tahoma"/>
          <w:sz w:val="22"/>
          <w:szCs w:val="22"/>
        </w:rPr>
        <w:t>w Koś</w:t>
      </w:r>
      <w:r>
        <w:rPr>
          <w:rFonts w:ascii="Tahoma" w:hAnsi="Tahoma"/>
          <w:sz w:val="22"/>
          <w:szCs w:val="22"/>
          <w:lang w:val="es-ES_tradnl"/>
        </w:rPr>
        <w:t>cio</w:t>
      </w:r>
      <w:r>
        <w:rPr>
          <w:rFonts w:ascii="Tahoma" w:hAnsi="Tahoma"/>
          <w:sz w:val="22"/>
          <w:szCs w:val="22"/>
        </w:rPr>
        <w:t>ła wschodniego.</w:t>
      </w:r>
    </w:p>
    <w:p>
      <w:pPr>
        <w:pStyle w:val="Domylne"/>
        <w:numPr>
          <w:ilvl w:val="0"/>
          <w:numId w:val="1"/>
        </w:numPr>
        <w:bidi w:val="0"/>
        <w:ind w:left="360" w:right="566" w:hanging="360"/>
        <w:jc w:val="both"/>
        <w:rPr>
          <w:rFonts w:ascii="Times New Roman" w:hAnsi="Times New Roman"/>
          <w:sz w:val="28"/>
          <w:szCs w:val="28"/>
          <w:lang w:val="da-DK"/>
        </w:rPr>
      </w:pPr>
      <w:r>
        <w:rPr>
          <w:rFonts w:ascii="Tahoma" w:hAnsi="Tahoma"/>
          <w:sz w:val="22"/>
          <w:szCs w:val="22"/>
          <w:lang w:val="da-DK"/>
        </w:rPr>
        <w:t xml:space="preserve"> </w:t>
      </w:r>
      <w:r>
        <w:rPr>
          <w:rFonts w:ascii="Tahoma" w:hAnsi="Tahoma"/>
          <w:sz w:val="22"/>
          <w:szCs w:val="22"/>
          <w:lang w:val="da-DK"/>
        </w:rPr>
        <w:t xml:space="preserve">15 IX </w:t>
      </w:r>
      <w:r>
        <w:rPr>
          <w:rFonts w:ascii="Tahoma" w:hAnsi="Tahoma"/>
          <w:sz w:val="22"/>
          <w:szCs w:val="22"/>
        </w:rPr>
        <w:t>– Najświętsza Maryja Panna w Jej tajemnicach bolesnych.</w:t>
      </w:r>
    </w:p>
    <w:p>
      <w:pPr>
        <w:pStyle w:val="Domylne"/>
        <w:tabs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ahoma" w:hAnsi="Tahoma"/>
          <w:sz w:val="22"/>
          <w:szCs w:val="22"/>
        </w:rPr>
        <w:t xml:space="preserve"> </w:t>
      </w:r>
    </w:p>
    <w:p>
      <w:pPr>
        <w:pStyle w:val="Domylne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·"/>
      <w:lvlJc w:val="left"/>
      <w:pPr>
        <w:ind w:left="3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1">
      <w:start w:val="1"/>
      <w:numFmt w:val="bullet"/>
      <w:suff w:val="nothing"/>
      <w:lvlText w:val="·"/>
      <w:lvlJc w:val="left"/>
      <w:pPr>
        <w:ind w:left="5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2">
      <w:start w:val="1"/>
      <w:numFmt w:val="bullet"/>
      <w:suff w:val="nothing"/>
      <w:lvlText w:val="·"/>
      <w:lvlJc w:val="left"/>
      <w:pPr>
        <w:ind w:left="7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3">
      <w:start w:val="1"/>
      <w:numFmt w:val="bullet"/>
      <w:suff w:val="nothing"/>
      <w:lvlText w:val="·"/>
      <w:lvlJc w:val="left"/>
      <w:pPr>
        <w:ind w:left="9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4">
      <w:start w:val="1"/>
      <w:numFmt w:val="bullet"/>
      <w:suff w:val="nothing"/>
      <w:lvlText w:val="·"/>
      <w:lvlJc w:val="left"/>
      <w:pPr>
        <w:ind w:left="108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5">
      <w:start w:val="1"/>
      <w:numFmt w:val="bullet"/>
      <w:suff w:val="nothing"/>
      <w:lvlText w:val="·"/>
      <w:lvlJc w:val="left"/>
      <w:pPr>
        <w:ind w:left="126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6">
      <w:start w:val="1"/>
      <w:numFmt w:val="bullet"/>
      <w:suff w:val="nothing"/>
      <w:lvlText w:val="·"/>
      <w:lvlJc w:val="left"/>
      <w:pPr>
        <w:ind w:left="144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7">
      <w:start w:val="1"/>
      <w:numFmt w:val="bullet"/>
      <w:suff w:val="nothing"/>
      <w:lvlText w:val="·"/>
      <w:lvlJc w:val="left"/>
      <w:pPr>
        <w:ind w:left="162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  <w:lvl w:ilvl="8">
      <w:start w:val="1"/>
      <w:numFmt w:val="bullet"/>
      <w:suff w:val="nothing"/>
      <w:lvlText w:val="·"/>
      <w:lvlJc w:val="left"/>
      <w:pPr>
        <w:ind w:left="1800" w:hanging="360"/>
      </w:pPr>
      <w:rPr>
        <w:rFonts w:ascii="Symbol" w:hAnsi="Symbol" w:cs="Symbol" w:hint="default"/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i w:val="false"/>
        <w:b w:val="false"/>
        <w:kern w:val="0"/>
        <w:iCs w:val="false"/>
        <w:bCs w:val="false"/>
        <w:w w:val="100"/>
        <w:emboss w:val="false"/>
        <w:imprint w:val="false"/>
        <w:rFonts w:cs="Symbo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character" w:styleId="ListLabel1">
    <w:name w:val="ListLabel 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2">
    <w:name w:val="ListLabel 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3">
    <w:name w:val="ListLabel 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4">
    <w:name w:val="ListLabel 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5">
    <w:name w:val="ListLabel 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6">
    <w:name w:val="ListLabel 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7">
    <w:name w:val="ListLabel 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8">
    <w:name w:val="ListLabel 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9">
    <w:name w:val="ListLabel 9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0">
    <w:name w:val="ListLabel 10"/>
    <w:qFormat/>
    <w:rPr>
      <w:rFonts w:ascii="Times New Roman" w:hAnsi="Times New Roman"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8"/>
      <w:sz w:val="28"/>
      <w:vertAlign w:val="baseline"/>
    </w:rPr>
  </w:style>
  <w:style w:type="character" w:styleId="ListLabel11">
    <w:name w:val="ListLabel 11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2">
    <w:name w:val="ListLabel 12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3">
    <w:name w:val="ListLabel 13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4">
    <w:name w:val="ListLabel 14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5">
    <w:name w:val="ListLabel 15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6">
    <w:name w:val="ListLabel 16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7">
    <w:name w:val="ListLabel 17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character" w:styleId="ListLabel18">
    <w:name w:val="ListLabel 18"/>
    <w:qFormat/>
    <w:rPr>
      <w:rFonts w:eastAsia="Symbol" w:cs="Symbol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spacing w:val="0"/>
      <w:w w:val="100"/>
      <w:kern w:val="0"/>
      <w:position w:val="0"/>
      <w:sz w:val="24"/>
      <w:vertAlign w:val="baseli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numbering" w:styleId="Punktor">
    <w:name w:val="Punktor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LibreOffice/6.1.0.3$Windows_X86_64 LibreOffice_project/efb621ed25068d70781dc026f7e9c5187a4decd1</Application>
  <Pages>1</Pages>
  <Words>226</Words>
  <Characters>1342</Characters>
  <CharactersWithSpaces>1562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2018-09-15T08:18:24Z</dcterms:modified>
  <cp:revision>1</cp:revision>
  <dc:subject/>
  <dc:title/>
</cp:coreProperties>
</file>