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re"/>
        <w:jc w:val="center"/>
        <w:rPr>
          <w:b/>
          <w:b/>
          <w:bCs/>
          <w:sz w:val="36"/>
          <w:szCs w:val="36"/>
          <w:u w:val="single" w:color="FFFFFF"/>
        </w:rPr>
      </w:pPr>
      <w:r>
        <w:rPr>
          <w:b/>
          <w:bCs/>
          <w:position w:val="4"/>
          <w:sz w:val="36"/>
          <w:szCs w:val="36"/>
          <w:u w:val="single" w:color="FFFFFF"/>
        </w:rPr>
        <w:t>SPRAWOZDANIE INWESTYCYJNE ZA ROK 2018</w:t>
      </w:r>
    </w:p>
    <w:p>
      <w:pPr>
        <w:pStyle w:val="Tre"/>
        <w:bidi w:val="0"/>
        <w:jc w:val="left"/>
        <w:rPr/>
      </w:pPr>
      <w:r>
        <w:rPr/>
      </w:r>
    </w:p>
    <w:p>
      <w:pPr>
        <w:pStyle w:val="Tre"/>
        <w:jc w:val="both"/>
        <w:rPr>
          <w:sz w:val="28"/>
          <w:szCs w:val="28"/>
        </w:rPr>
      </w:pPr>
      <w:r>
        <w:rPr>
          <w:sz w:val="28"/>
          <w:szCs w:val="28"/>
        </w:rPr>
        <w:t>W minionym roku 2018 w przeprowadzono  następujące inwestycje remontowo - budowlane na obiektach parafialnych, kościoła, domu parafialnego  i kościołów filialnych oraz na cmentarzu.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numPr>
          <w:ilvl w:val="0"/>
          <w:numId w:val="1"/>
        </w:numPr>
        <w:rPr>
          <w:b/>
          <w:b/>
          <w:bCs/>
          <w:sz w:val="28"/>
          <w:szCs w:val="28"/>
          <w:u w:val="single" w:color="FFFFFF"/>
        </w:rPr>
      </w:pPr>
      <w:r>
        <w:rPr>
          <w:b/>
          <w:bCs/>
          <w:sz w:val="28"/>
          <w:szCs w:val="28"/>
          <w:u w:val="single" w:color="FFFFFF"/>
        </w:rPr>
        <w:t xml:space="preserve">Kościół 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zakup i montaż drzwi bocznych do kościoła, regeneracja zabytkowych zamków do drzwi naszej świątyni</w:t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podjazd polbrukowy przystosowany dla wózków i osób niepełnosprawnych wraz z barierą zabezpieczającą do kościoła od strony ul. Wiejskiej  </w:t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renowacja obrazów Matki Bożej Częstochowskiej i Św. Jana Pawła II</w:t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zakup obrazu Matki Bożej Rozwiązującej Węzły.</w:t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na cmentarzu - naprawa nagrobków śp. księży Edwarda Koryla i Józefa Patlii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rPr>
          <w:b/>
          <w:b/>
          <w:bCs/>
          <w:sz w:val="28"/>
          <w:szCs w:val="28"/>
          <w:u w:val="single" w:color="FFFFFF"/>
        </w:rPr>
      </w:pPr>
      <w:r>
        <w:rPr>
          <w:b/>
          <w:bCs/>
          <w:sz w:val="28"/>
          <w:szCs w:val="28"/>
          <w:u w:val="single" w:color="FFFFFF"/>
        </w:rPr>
        <w:t>2. Dom Parafialny</w:t>
      </w:r>
    </w:p>
    <w:p>
      <w:pPr>
        <w:pStyle w:val="Tr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wymiana i kapitalny remont dachu domu parafialnego - 450 m2</w:t>
      </w:r>
    </w:p>
    <w:p>
      <w:pPr>
        <w:pStyle w:val="Tr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Dzięki hojności ofiarodawców i darczyńców oraz dotacji w minionym roku  zebraliśmy 70 000 zł, całość wyżej wymienionych inwestycji wyniosła 79 000 zł. 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  <w:t>Bardzo serdecznie dziękuje za ofiary, życzliwość i bardzo dobre serce naszych parafian.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jc w:val="both"/>
        <w:rPr>
          <w:b/>
          <w:b/>
          <w:bCs/>
          <w:sz w:val="28"/>
          <w:szCs w:val="28"/>
          <w:u w:val="single" w:color="FFFFFF"/>
        </w:rPr>
      </w:pPr>
      <w:r>
        <w:rPr>
          <w:b/>
          <w:bCs/>
          <w:sz w:val="28"/>
          <w:szCs w:val="28"/>
          <w:u w:val="single" w:color="FFFFFF"/>
        </w:rPr>
        <w:t>3. Ziemomyśl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>całkowita wymiana dach</w:t>
      </w:r>
      <w:r>
        <w:rPr>
          <w:sz w:val="26"/>
          <w:szCs w:val="26"/>
        </w:rPr>
        <w:t>u</w:t>
      </w:r>
      <w:r>
        <w:rPr>
          <w:sz w:val="26"/>
          <w:szCs w:val="26"/>
        </w:rPr>
        <w:t xml:space="preserve"> na kaplicy w Ziemomyślu</w:t>
      </w:r>
    </w:p>
    <w:p>
      <w:pPr>
        <w:pStyle w:val="Tre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obecnie trwa kapitalny remont wnętrza kaplicy 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  <w:t>-  nagłośnieni w kaplicy</w:t>
      </w:r>
    </w:p>
    <w:p>
      <w:pPr>
        <w:pStyle w:val="Tre"/>
        <w:jc w:val="both"/>
        <w:rPr>
          <w:b/>
          <w:b/>
          <w:bCs/>
          <w:sz w:val="28"/>
          <w:szCs w:val="28"/>
          <w:u w:val="single" w:color="FFFFFF"/>
        </w:rPr>
      </w:pPr>
      <w:r>
        <w:rPr>
          <w:b/>
          <w:bCs/>
          <w:sz w:val="28"/>
          <w:szCs w:val="28"/>
          <w:u w:val="single" w:color="FFFFFF"/>
        </w:rPr>
      </w:r>
    </w:p>
    <w:p>
      <w:pPr>
        <w:pStyle w:val="Tre"/>
        <w:jc w:val="both"/>
        <w:rPr>
          <w:b/>
          <w:b/>
          <w:bCs/>
          <w:sz w:val="28"/>
          <w:szCs w:val="28"/>
          <w:u w:val="single" w:color="FFFFFF"/>
        </w:rPr>
      </w:pPr>
      <w:r>
        <w:rPr>
          <w:b/>
          <w:bCs/>
          <w:sz w:val="28"/>
          <w:szCs w:val="28"/>
          <w:u w:val="single" w:color="FFFFFF"/>
        </w:rPr>
        <w:t>4. Sądów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  <w:t>- poprawienie elewacji kościoła oraz wykonanie izolacji pionowej przy świątyni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  <w:t>- nagłośnienie w kościele</w:t>
      </w:r>
    </w:p>
    <w:p>
      <w:pPr>
        <w:pStyle w:val="Tre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Tre"/>
        <w:jc w:val="both"/>
        <w:rPr/>
      </w:pPr>
      <w:r>
        <w:rPr>
          <w:sz w:val="26"/>
          <w:szCs w:val="26"/>
        </w:rPr>
        <w:t>Fundusze na remonty w Ziemomyślu i Sądowie zbierane są osobno przez mieszkańców tychże miejscowości.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b/>
        <w:kern w:val="0"/>
        <w:bCs/>
        <w:w w:val="100"/>
        <w:emboss w:val="false"/>
        <w:imprint w:val="false"/>
      </w:rPr>
    </w:lvl>
    <w:lvl w:ilvl="1">
      <w:start w:val="1"/>
      <w:numFmt w:val="decimal"/>
      <w:lvlText w:val="%2."/>
      <w:lvlJc w:val="left"/>
      <w:pPr>
        <w:ind w:left="81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2">
      <w:start w:val="1"/>
      <w:numFmt w:val="decimal"/>
      <w:lvlText w:val="%3."/>
      <w:lvlJc w:val="left"/>
      <w:pPr>
        <w:ind w:left="117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3">
      <w:start w:val="1"/>
      <w:numFmt w:val="decimal"/>
      <w:lvlText w:val="%4."/>
      <w:lvlJc w:val="left"/>
      <w:pPr>
        <w:ind w:left="153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4">
      <w:start w:val="1"/>
      <w:numFmt w:val="decimal"/>
      <w:lvlText w:val="%5."/>
      <w:lvlJc w:val="left"/>
      <w:pPr>
        <w:ind w:left="189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5">
      <w:start w:val="1"/>
      <w:numFmt w:val="decimal"/>
      <w:lvlText w:val="%6."/>
      <w:lvlJc w:val="left"/>
      <w:pPr>
        <w:ind w:left="225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6">
      <w:start w:val="1"/>
      <w:numFmt w:val="decimal"/>
      <w:lvlText w:val="%7."/>
      <w:lvlJc w:val="left"/>
      <w:pPr>
        <w:ind w:left="261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7">
      <w:start w:val="1"/>
      <w:numFmt w:val="decimal"/>
      <w:lvlText w:val="%8."/>
      <w:lvlJc w:val="left"/>
      <w:pPr>
        <w:ind w:left="297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  <w:lvl w:ilvl="8">
      <w:start w:val="1"/>
      <w:numFmt w:val="decimal"/>
      <w:lvlText w:val="%9."/>
      <w:lvlJc w:val="left"/>
      <w:pPr>
        <w:ind w:left="3338" w:hanging="458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b/>
        <w:kern w:val="0"/>
        <w:bCs/>
        <w:w w:val="100"/>
        <w:emboss w:val="false"/>
        <w:imprint w:val="false"/>
      </w:rPr>
    </w:lvl>
  </w:abstractNum>
  <w:abstractNum w:abstractNumId="2">
    <w:lvl w:ilvl="0">
      <w:start w:val="1"/>
      <w:numFmt w:val="bullet"/>
      <w:lvlText w:val="-"/>
      <w:lvlJc w:val="left"/>
      <w:pPr>
        <w:ind w:left="240" w:hanging="240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kern w:val="0"/>
        <w:szCs w:val="34"/>
        <w:w w:val="100"/>
        <w:emboss w:val="false"/>
        <w:imprint w:val="false"/>
      </w:rPr>
    </w:lvl>
    <w:lvl w:ilvl="1">
      <w:start w:val="1"/>
      <w:numFmt w:val="bullet"/>
      <w:lvlText w:val="-"/>
      <w:lvlJc w:val="left"/>
      <w:pPr>
        <w:ind w:left="54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2">
      <w:start w:val="1"/>
      <w:numFmt w:val="bullet"/>
      <w:lvlText w:val="-"/>
      <w:lvlJc w:val="left"/>
      <w:pPr>
        <w:ind w:left="78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3">
      <w:start w:val="1"/>
      <w:numFmt w:val="bullet"/>
      <w:lvlText w:val="-"/>
      <w:lvlJc w:val="left"/>
      <w:pPr>
        <w:ind w:left="102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4">
      <w:start w:val="1"/>
      <w:numFmt w:val="bullet"/>
      <w:lvlText w:val="-"/>
      <w:lvlJc w:val="left"/>
      <w:pPr>
        <w:ind w:left="126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5">
      <w:start w:val="1"/>
      <w:numFmt w:val="bullet"/>
      <w:lvlText w:val="-"/>
      <w:lvlJc w:val="left"/>
      <w:pPr>
        <w:ind w:left="150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6">
      <w:start w:val="1"/>
      <w:numFmt w:val="bullet"/>
      <w:lvlText w:val="-"/>
      <w:lvlJc w:val="left"/>
      <w:pPr>
        <w:ind w:left="174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7">
      <w:start w:val="1"/>
      <w:numFmt w:val="bullet"/>
      <w:lvlText w:val="-"/>
      <w:lvlJc w:val="left"/>
      <w:pPr>
        <w:ind w:left="198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8">
      <w:start w:val="1"/>
      <w:numFmt w:val="bullet"/>
      <w:lvlText w:val="-"/>
      <w:lvlJc w:val="left"/>
      <w:pPr>
        <w:ind w:left="2225" w:hanging="305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</w:abstractNum>
  <w:abstractNum w:abstractNumId="3">
    <w:lvl w:ilvl="0">
      <w:start w:val="1"/>
      <w:numFmt w:val="bullet"/>
      <w:lvlText w:val="-"/>
      <w:lvlJc w:val="left"/>
      <w:pPr>
        <w:ind w:left="28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6"/>
        <w:sz w:val="26"/>
        <w:spacing w:val="0"/>
        <w:kern w:val="0"/>
        <w:szCs w:val="34"/>
        <w:w w:val="100"/>
        <w:emboss w:val="false"/>
        <w:imprint w:val="false"/>
      </w:rPr>
    </w:lvl>
    <w:lvl w:ilvl="1">
      <w:start w:val="1"/>
      <w:numFmt w:val="bullet"/>
      <w:lvlText w:val="-"/>
      <w:lvlJc w:val="left"/>
      <w:pPr>
        <w:ind w:left="52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2">
      <w:start w:val="1"/>
      <w:numFmt w:val="bullet"/>
      <w:lvlText w:val="-"/>
      <w:lvlJc w:val="left"/>
      <w:pPr>
        <w:ind w:left="76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3">
      <w:start w:val="1"/>
      <w:numFmt w:val="bullet"/>
      <w:lvlText w:val="-"/>
      <w:lvlJc w:val="left"/>
      <w:pPr>
        <w:ind w:left="100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4">
      <w:start w:val="1"/>
      <w:numFmt w:val="bullet"/>
      <w:lvlText w:val="-"/>
      <w:lvlJc w:val="left"/>
      <w:pPr>
        <w:ind w:left="124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5">
      <w:start w:val="1"/>
      <w:numFmt w:val="bullet"/>
      <w:lvlText w:val="-"/>
      <w:lvlJc w:val="left"/>
      <w:pPr>
        <w:ind w:left="148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6">
      <w:start w:val="1"/>
      <w:numFmt w:val="bullet"/>
      <w:lvlText w:val="-"/>
      <w:lvlJc w:val="left"/>
      <w:pPr>
        <w:ind w:left="172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7">
      <w:start w:val="1"/>
      <w:numFmt w:val="bullet"/>
      <w:lvlText w:val="-"/>
      <w:lvlJc w:val="left"/>
      <w:pPr>
        <w:ind w:left="196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  <w:lvl w:ilvl="8">
      <w:start w:val="1"/>
      <w:numFmt w:val="bullet"/>
      <w:lvlText w:val="-"/>
      <w:lvlJc w:val="left"/>
      <w:pPr>
        <w:ind w:left="2204" w:hanging="284"/>
      </w:pPr>
      <w:rPr>
        <w:rFonts w:ascii="OpenSymbol" w:hAnsi="OpenSymbol" w:cs="Open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4"/>
        <w:sz w:val="34"/>
        <w:spacing w:val="0"/>
        <w:kern w:val="0"/>
        <w:szCs w:val="34"/>
        <w:w w:val="100"/>
        <w:emboss w:val="false"/>
        <w:imprint w:val="false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b/>
      <w:bCs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9">
    <w:name w:val="ListLabel 1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0">
    <w:name w:val="ListLabel 2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1">
    <w:name w:val="ListLabel 2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2">
    <w:name w:val="ListLabel 2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3">
    <w:name w:val="ListLabel 2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4">
    <w:name w:val="ListLabel 2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5">
    <w:name w:val="ListLabel 2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6">
    <w:name w:val="ListLabel 2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7">
    <w:name w:val="ListLabel 2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28">
    <w:name w:val="ListLabel 2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szCs w:val="34"/>
      <w:vertAlign w:val="baseline"/>
    </w:rPr>
  </w:style>
  <w:style w:type="character" w:styleId="ListLabel29">
    <w:name w:val="ListLabel 2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0">
    <w:name w:val="ListLabel 3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1">
    <w:name w:val="ListLabel 3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2">
    <w:name w:val="ListLabel 3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3">
    <w:name w:val="ListLabel 3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4">
    <w:name w:val="ListLabel 3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5">
    <w:name w:val="ListLabel 3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6">
    <w:name w:val="ListLabel 36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7">
    <w:name w:val="ListLabel 37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6"/>
      <w:sz w:val="26"/>
      <w:szCs w:val="34"/>
      <w:vertAlign w:val="baseline"/>
    </w:rPr>
  </w:style>
  <w:style w:type="character" w:styleId="ListLabel38">
    <w:name w:val="ListLabel 38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39">
    <w:name w:val="ListLabel 39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0">
    <w:name w:val="ListLabel 40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1">
    <w:name w:val="ListLabel 41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2">
    <w:name w:val="ListLabel 42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3">
    <w:name w:val="ListLabel 43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4">
    <w:name w:val="ListLabel 44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character" w:styleId="ListLabel45">
    <w:name w:val="ListLabel 45"/>
    <w:qFormat/>
    <w:rPr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34"/>
      <w:sz w:val="34"/>
      <w:szCs w:val="3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Numery">
    <w:name w:val="Numery"/>
    <w:qFormat/>
  </w:style>
  <w:style w:type="numbering" w:styleId="Kreski">
    <w:name w:val="Kreski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LibreOffice/6.1.2.1$Windows_X86_64 LibreOffice_project/65905a128db06ba48db947242809d14d3f9a93fe</Application>
  <Pages>1</Pages>
  <Words>194</Words>
  <Characters>1135</Characters>
  <CharactersWithSpaces>1311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2019-01-12T21:38:29Z</dcterms:modified>
  <cp:revision>1</cp:revision>
  <dc:subject/>
  <dc:title/>
</cp:coreProperties>
</file>