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</w:rPr>
      </w:pPr>
      <w:r>
        <w:rPr>
          <w:rFonts w:ascii="Tahoma" w:hAnsi="Tahoma"/>
          <w:b/>
          <w:bCs/>
          <w:sz w:val="22"/>
          <w:szCs w:val="22"/>
          <w:lang w:val="it-IT"/>
        </w:rPr>
        <w:t>DRUGA NIEDZIELA WIELKIEGO POSTU</w:t>
        <w:tab/>
        <w:tab/>
        <w:tab/>
        <w:tab/>
        <w:t>17 marca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Wydarzenia z Góry Przemienienia są zapowiedzią ostatecznego objawienia chwały Chrystusa. Zanim jednak staniemy się na nowo świadkami zwycięstwa Chrystusa nad grzechem i śmiercią, musimy oczyścić nasze serca przez post, modlitwę i jałmużnę.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Dzisiejsza niedziela </w:t>
      </w:r>
      <w:r>
        <w:rPr>
          <w:rFonts w:ascii="Tahoma" w:hAnsi="Tahoma"/>
          <w:i/>
          <w:iCs/>
          <w:sz w:val="22"/>
          <w:szCs w:val="22"/>
          <w:lang w:val="pl-PL"/>
        </w:rPr>
        <w:t>Ad Gentes</w:t>
      </w:r>
      <w:r>
        <w:rPr>
          <w:rFonts w:ascii="Tahoma" w:hAnsi="Tahoma"/>
          <w:sz w:val="22"/>
          <w:szCs w:val="22"/>
          <w:lang w:val="pl-PL"/>
        </w:rPr>
        <w:t xml:space="preserve"> to Dzień Modlitwy, Postu i Solidarności z Misjonarzami. Uczyńmy osobisty, duchowy wysiłek, wspierając dzieło głoszenia Ewangelii aż po krańce ziemi. Po Mszy Świętej będą zbieraną także ofiary na wsparcie dzieł podejmowanych przez misjonarzy. Parafialny Zespół CARITAS w kruchcie kościoła rozprowadza świece wielkanocne i karty świąteczne.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Przypominamy wiernym czwarte przykazanie kościelne, które w okresie Wielkiego Postu znajduje swoje najgłębsze wypełnienie: „Zachowywać nakazane posty i wstrzemięźliwość od pokarmów mięsnych, a w czasie Wielkiego Postu powstrzymywać się od udziału                       w zabawach”.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Niech odpowiedzią na zaproszenie do wzmożonej modlitwy będzie nasz udział                       w wielkopostnych nabożeństwach: Drogi krzyżowej w piątki o godz.17.30 oraz Gorzkich żali w niedzielę o godz. 17.00. Przypominamy, że za każdorazowe pobożne odprawienie Drogi krzyżowej przy 14 stacjach oraz za udział w Gorzkich żalach i po spełnieniu zwyczajnych warunków można uzyskać łaskę odpustu.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Tegoroczne rekolekcje wielkopostne rozpoczną się 31 marca, w IV Niedziele Wielkiego Postu. Nauki wygłosi dla nas ks. Mirosław Lech z Drohobycza na Ukrainie. Szczegółowy plan rekolekcji parafialnych podany będzie w przyszłą niedzielę oraz dostępny będzie na tablicy ogłoszeń i na stronie internetowej.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We wtorek 19 marca przypada uroczystość Świętego Józefa, Oblubieńca Najświętszej Maryi Panny, patrona Kościoła. Msza Święta o godz. 18.00 po której odmówimy wspólnie litanie do św. Józefa.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Składam serdeczne podziękowanie za posprzątanie kościoła i złożenie ofiar na kwiaty państwu Honoracie Fijałkowskiej, Gertrudzie i Henrykowi Żuk, Irenie i Markowi Haluch,     w tym tygodniu bardzo proszę o posprzątanie świątyni kolejne rodziny z ul. Wojska Polskiego.  Z serca płynące podziękowanie za złożone ofiary w ubiegłą niedzielę w wysokości 2725 zł 50 gr na fundusz remontowo - budowlany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8. W tym tygodniu w piątek po wieczornej Mszy św. pierwsza próba dla dzieci klas trzecich, które przygotowują się do przyjęcia Pierwszej Komunii Świętej. Spotkanie z ich rodzicami        w przyszłą niedzielę na Mszy św. o godz. 11.00. </w:t>
      </w:r>
      <w:r>
        <w:rPr>
          <w:rFonts w:ascii="Tahoma" w:hAnsi="Tahoma"/>
          <w:b/>
          <w:bCs/>
          <w:sz w:val="22"/>
          <w:szCs w:val="22"/>
          <w:lang w:val="pl-PL"/>
        </w:rPr>
        <w:t>OBECNOŚĆ OBOWIĄZKOWA !!!!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9. Niech Boże błogosławieństwo i życzliwość najbliższych towarzyszą solenizantom                     i jubilatom nowego tygodnia.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10. W minionym tygodniu Pan Bóg powołał do wieczności śp. Zdzisława KWAŚNIEWSKIEGO.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381</Words>
  <Characters>2341</Characters>
  <CharactersWithSpaces>2794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2019-03-16T21:43:43Z</dcterms:modified>
  <cp:revision>1</cp:revision>
  <dc:subject/>
  <dc:title/>
</cp:coreProperties>
</file>