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TRZYNASTA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>30 czerwca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Nowa jakość życia, do jakiej zaprasza nas Chrystus, jest nie tylko wyzwaniem, ale nade wszystko obietnicą Mistrza. Udział w niedzielnej Eucharystii pozwala nam z nowej perspektywy spojrzeć na własne życie i wydarzenia wokół nas.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2. Rozpoczynamy czas wakacji szkolnych i urlopów. Dobry wypoczynek, czas spędzony z najbliższymi i poświęcony Panu Bogu pomogą nam odkrywać nowy sens codziennych spraw. Wszystkim uczniom, nauczycielom i wypoczywającym na urlopach życzymy bezpiecznych i ubogacających dni.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W pierwszy czwartek miesiąca Msza Święta dziękczynna za dar Eucharystii i kapłaństwa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Msza Święta wynagradzająca Najświętszemu Sercu Pana Jezusa za nasze grzechy w piątek o godz. 18.00. Spowiedź św. od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5. Sobotnia Msza Święta ku czci Niepokalanego Serca Maryi o godz. 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6. Z racji wakacji odwiedziny duszpasterskie chorych 13 lipca od godz. 9.00.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7. Solenizantów i jubilatów pierwszych dni lipca zawierzamy opiece Matki Bożej i świętych patronów. Serdecznie dziękujemy młodym parom za dekoracje i posprzątanie świątyni. W tym tygodniu bardzo proszę o posprzątanie kolejne trzy rodziny z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3 VII – św. Tomasz Apostoł, zwany Didymos, o przydomku „niewierny”, patron Indii i Portugalii, 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6 VII – bł. Maria Teresa Ledóchowska (1863-1922), dziewica, misjonarka, założycielka Zgromadzenia Sióstr Misjonarek św. Piotra Klawera, zasłużona w walce z niewolnictwem w Afryce zyskała mino „Matki Afryki”.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LibreOffice/6.2.3.2$Windows_X86_64 LibreOffice_project/aecc05fe267cc68dde00352a451aa867b3b546ac</Application>
  <Pages>1</Pages>
  <Words>226</Words>
  <Characters>1329</Characters>
  <CharactersWithSpaces>1553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2019-07-07T08:51:19Z</dcterms:modified>
  <cp:revision>1</cp:revision>
  <dc:subject/>
  <dc:title/>
</cp:coreProperties>
</file>