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Domylne"/>
        <w:tabs>
          <w:tab w:val="clear" w:pos="720"/>
          <w:tab w:val="left" w:pos="7088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DWUDZIESTA TRZECIA NIEDZIELA W CIĄGU ROKU</w:t>
        <w:tab/>
        <w:t>8 września 2019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360"/>
        <w:ind w:left="0" w:right="566" w:hanging="0"/>
        <w:jc w:val="left"/>
        <w:rPr>
          <w:rFonts w:ascii="Times New Roman" w:hAnsi="Times New Roman" w:eastAsia="Times New Roman" w:cs="Times New Roman"/>
          <w:b/>
          <w:b/>
          <w:bCs/>
        </w:rPr>
      </w:pPr>
      <w:r>
        <w:rPr>
          <w:rFonts w:ascii="Tahoma" w:hAnsi="Tahoma"/>
          <w:b/>
          <w:bCs/>
          <w:sz w:val="22"/>
          <w:szCs w:val="22"/>
          <w:lang w:val="pl-PL"/>
        </w:rPr>
        <w:t>OGŁOSZENIA DUSZPASTERSKIE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spacing w:lineRule="auto" w:line="259" w:before="0" w:after="160"/>
        <w:ind w:left="0" w:right="566" w:hanging="0"/>
        <w:jc w:val="left"/>
        <w:rPr>
          <w:rFonts w:ascii="Times New Roman" w:hAnsi="Times New Roman" w:eastAsia="Times New Roman" w:cs="Times New Roman"/>
          <w:sz w:val="24"/>
          <w:szCs w:val="24"/>
        </w:rPr>
      </w:pPr>
      <w:r>
        <w:rPr>
          <w:rFonts w:ascii="Tahoma" w:hAnsi="Tahoma"/>
          <w:sz w:val="22"/>
          <w:szCs w:val="22"/>
          <w:lang w:val="pl-PL"/>
        </w:rPr>
        <w:t xml:space="preserve">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 xml:space="preserve">1. Sprawowana przez nas Eucharystia jest szczytem życia religijnego chrześcijan.                     W Eucharystii prawdziwie obecny jest i udziela daru zbawienia Pan i założyciel Kościoła – Jezus Chrystus. W dzisiejszej Ewangelii wzywa nas do radykalnego stawiania Bożych spraw na pierwszym miejscu.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2. Z okazji przypadającego dziś 105. Światowego Dnia Migranta i Uchodźcy naszą szczególną modlitwą i pamięcią otaczamy wszystkich, którzy z różnych przyczyn opuścili swoją ojczyznę, a szczególnie naszych krewnych, przyjaciół i parafian przebywających na emigracji. Do tej pory dzień ten był obchodzony w styczniu, ale papież Franciszek w ubiegłym roku zmienił datę obchodów na drugą niedzielę września.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2. Nowenna do Matki Bożej Niestającej Pomocy w środę o godz 18.00.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3. Dzisiaj o godz. 17.30 zawiązaniem węzłów rozpoczniemy nowennę do Matki Bożej Rozwiązującej Węzły. Nowenna potrwa do 16 września, odprawiać ją będziemy codziennie w tych dniach o godz. 17.30.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4. W najbliższą sobotę obchodzimy święto Podwyższenia Krzyża św. Zapraszamy do uczczenia znaku naszego zbawiania przez udział we Mszy Świętej o godz. 18.00. W tym też dniu w naszej miejscowości przypadają Dożynki. Zapraszamy rolników i wszystkich mieszkańców Dolic na Mszę św. dziękczynną za tegoroczne plony o godz. 14.00 do naszej świątyni.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 xml:space="preserve">5. Początek roku szkolnego skłania nas do wytężonej modlitwy w intencji dzieci i młodzieży. W przyszłą niedzielę rozpocznie się w Kościele w Polsce Tydzień Wychowania. 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imes New Roman" w:hAnsi="Times New Roman" w:eastAsia="Times New Roman" w:cs="Times New Roman"/>
          <w:sz w:val="26"/>
          <w:szCs w:val="26"/>
        </w:rPr>
      </w:pPr>
      <w:r>
        <w:rPr>
          <w:rFonts w:ascii="Tahoma" w:hAnsi="Tahoma"/>
          <w:sz w:val="22"/>
          <w:szCs w:val="22"/>
          <w:lang w:val="pl-PL"/>
        </w:rPr>
        <w:t>6. Najbliższa niedziela to także Dzień Środków Społecznego Przekazu.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7. Nowy rok katechetyczny rozpoczyna także przygotowania do sakramentów Komunii św. i bierzmowania. Do końca miesiąca września przyjmujemy zapisy osób pragnących otrzymać sakrament bierzmowania. 29 września w niedzielę  o godz. 11.00 pierwsze spotkanie z rodzicami dzieci klas trzecich, które w tym roku szkolnym przystąpią do Pierwszej Komunii Świętej.</w:t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 w:eastAsia="Times New Roman" w:cs="Times New Roman"/>
          <w:sz w:val="22"/>
          <w:szCs w:val="22"/>
          <w:lang w:val="pl-PL"/>
        </w:rPr>
      </w:pPr>
      <w:r>
        <w:rPr>
          <w:rFonts w:eastAsia="Times New Roman" w:cs="Times New Roman" w:ascii="Tahoma" w:hAnsi="Tahoma"/>
          <w:sz w:val="22"/>
          <w:szCs w:val="22"/>
          <w:lang w:val="pl-PL"/>
        </w:rPr>
      </w:r>
    </w:p>
    <w:p>
      <w:pPr>
        <w:pStyle w:val="Domylne"/>
        <w:tabs>
          <w:tab w:val="clear" w:pos="720"/>
          <w:tab w:val="left" w:pos="708" w:leader="none"/>
          <w:tab w:val="left" w:pos="1416" w:leader="none"/>
          <w:tab w:val="left" w:pos="2124" w:leader="none"/>
          <w:tab w:val="left" w:pos="2832" w:leader="none"/>
          <w:tab w:val="left" w:pos="3540" w:leader="none"/>
          <w:tab w:val="left" w:pos="4248" w:leader="none"/>
          <w:tab w:val="left" w:pos="4956" w:leader="none"/>
          <w:tab w:val="left" w:pos="5664" w:leader="none"/>
          <w:tab w:val="left" w:pos="6372" w:leader="none"/>
          <w:tab w:val="left" w:pos="7080" w:leader="none"/>
          <w:tab w:val="left" w:pos="7788" w:leader="none"/>
          <w:tab w:val="left" w:pos="8496" w:leader="none"/>
          <w:tab w:val="left" w:pos="9204" w:leader="none"/>
        </w:tabs>
        <w:bidi w:val="0"/>
        <w:ind w:left="0" w:right="566" w:hanging="0"/>
        <w:jc w:val="both"/>
        <w:rPr>
          <w:rFonts w:ascii="Tahoma" w:hAnsi="Tahoma"/>
          <w:sz w:val="22"/>
          <w:szCs w:val="22"/>
          <w:lang w:val="pl-PL"/>
        </w:rPr>
      </w:pPr>
      <w:r>
        <w:rPr>
          <w:rFonts w:ascii="Tahoma" w:hAnsi="Tahoma"/>
          <w:sz w:val="22"/>
          <w:szCs w:val="22"/>
          <w:lang w:val="pl-PL"/>
        </w:rPr>
        <w:t>8. Solenizantom i jubilatom składamy serdeczne życzenia wszelkiej pomyślności i odwagi kroczenia za Chrystusem. Serdeczne podziękowanie parom młodym za posprzątanie i dekoracje naszej świątyni. W tym tygodniu proszę o posprzątanie świątyni kolejną parę narzeczonych, którzy będą zawierali związek małżeński w najbliższy piątek.</w:t>
      </w:r>
    </w:p>
    <w:sectPr>
      <w:headerReference w:type="default" r:id="rId2"/>
      <w:footerReference w:type="default" r:id="rId3"/>
      <w:type w:val="nextPage"/>
      <w:pgSz w:w="11906" w:h="16838"/>
      <w:pgMar w:left="1134" w:right="1134" w:header="709" w:top="1134" w:footer="85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Helvetica Neue">
    <w:charset w:val="ee"/>
    <w:family w:val="roman"/>
    <w:pitch w:val="variable"/>
  </w:font>
  <w:font w:name="Tahoma">
    <w:charset w:val="01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rPr>
        <w:lang w:val="pl-PL"/>
      </w:rPr>
    </w:pPr>
    <w:r>
      <w:rPr>
        <w:lang w:val="pl-PL"/>
      </w:rPr>
    </w:r>
  </w:p>
</w:hdr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5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rial Unicode MS" w:cs="Times New Roman"/>
        <w:lang w:val="pl-PL" w:eastAsia="zh-CN" w:bidi="hi-IN"/>
      </w:rPr>
    </w:rPrDefault>
    <w:pPrDefault>
      <w:pPr/>
    </w:pPrDefault>
  </w:docDefaults>
  <w:style w:type="paragraph" w:styleId="Normal" w:default="1">
    <w:name w:val="Normal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Times New Roman" w:hAnsi="Times New Roman" w:eastAsia="Arial Unicode MS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auto"/>
      <w:spacing w:val="0"/>
      <w:w w:val="100"/>
      <w:kern w:val="0"/>
      <w:position w:val="0"/>
      <w:sz w:val="24"/>
      <w:sz w:val="24"/>
      <w:szCs w:val="24"/>
      <w:u w:val="none" w:color="FFFFFF"/>
      <w:vertAlign w:val="baseline"/>
      <w:lang w:eastAsia="en-US" w:bidi="ar-SA" w:val="pl-PL"/>
    </w:rPr>
  </w:style>
  <w:style w:type="character" w:styleId="DefaultParagraphFont" w:default="1">
    <w:name w:val="Default Paragraph Font"/>
    <w:qFormat/>
    <w:rPr/>
  </w:style>
  <w:style w:type="character" w:styleId="Czeinternetowe">
    <w:name w:val="Łącze internetowe"/>
    <w:rPr>
      <w:u w:val="single" w:color="FFFFFF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Domylne">
    <w:name w:val="Domyślne"/>
    <w:qFormat/>
    <w:pPr>
      <w:keepNext w:val="false"/>
      <w:keepLines w:val="false"/>
      <w:pageBreakBefore w:val="false"/>
      <w:widowControl/>
      <w:pBdr/>
      <w:shd w:val="clear" w:color="auto" w:fill="auto"/>
      <w:suppressAutoHyphens w:val="false"/>
      <w:bidi w:val="0"/>
      <w:spacing w:lineRule="auto" w:line="240" w:beforeAutospacing="0" w:before="0" w:afterAutospacing="0" w:after="0"/>
      <w:ind w:left="0" w:right="0" w:hanging="0"/>
      <w:jc w:val="left"/>
    </w:pPr>
    <w:rPr>
      <w:rFonts w:ascii="Helvetica Neue" w:hAnsi="Helvetica Neue" w:eastAsia="Arial Unicode MS" w:cs="Arial Unicode MS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vanish w:val="false"/>
      <w:color w:val="000000"/>
      <w:spacing w:val="0"/>
      <w:w w:val="100"/>
      <w:kern w:val="0"/>
      <w:position w:val="0"/>
      <w:sz w:val="22"/>
      <w:sz w:val="22"/>
      <w:szCs w:val="22"/>
      <w:u w:val="none" w:color="FFFFFF"/>
      <w:vertAlign w:val="baseline"/>
      <w:lang w:val="pl-PL" w:eastAsia="zh-CN" w:bidi="hi-IN"/>
      <w14:textOutline>
        <w14:noFill/>
      </w14:textOutline>
      <w14:textFill>
        <w14:solidFill>
          <w14:srgbClr w14:val="000000"/>
        </w14:solidFill>
      </w14:textFill>
    </w:rPr>
  </w:style>
  <w:style w:type="paragraph" w:styleId="Gwkaistopka">
    <w:name w:val="Główka i stopka"/>
    <w:basedOn w:val="Normal"/>
    <w:qFormat/>
    <w:pPr/>
    <w:rPr/>
  </w:style>
  <w:style w:type="paragraph" w:styleId="Gwka">
    <w:name w:val="Header"/>
    <w:basedOn w:val="Gwkaistopka"/>
    <w:pPr/>
    <w:rPr/>
  </w:style>
  <w:style w:type="paragraph" w:styleId="Stopka">
    <w:name w:val="Footer"/>
    <w:basedOn w:val="Gwkaistopka"/>
    <w:pPr/>
    <w:rPr/>
  </w:style>
  <w:style w:type="numbering" w:styleId="NoList" w:default="1">
    <w:name w:val="No List"/>
    <w:qFormat/>
  </w:style>
  <w:style w:type="table" w:default="1" w:styleId="Table Normal">
    <w:name w:val="Table Normal"/>
    <w:tblPr>
      <w:tblInd w:w="0" w:type="dxa"/>
    </w:tblPr>
    <w:tblStylePr w:type="firstRow">
      <w:tblPr/>
    </w:tblStylePr>
    <w:tblStylePr w:type="lastRow">
      <w:tblPr/>
    </w:tblStylePr>
    <w:tblStylePr w:type="firstCol">
      <w:tblPr/>
    </w:tblStylePr>
    <w:tblStylePr w:type="lastCol">
      <w:tblPr/>
    </w:tblStylePr>
    <w:tblStylePr w:type="band1Vert">
      <w:tblPr/>
    </w:tblStylePr>
    <w:tblStylePr w:type="band2Vert">
      <w:tblPr/>
    </w:tblStylePr>
    <w:tblStylePr w:type="band1Horz">
      <w:tblPr/>
    </w:tblStylePr>
    <w:tblStylePr w:type="band2Horz">
      <w:tblPr/>
    </w:tblStylePr>
    <w:tblStylePr w:type="neCell">
      <w:tblPr/>
    </w:tblStylePr>
    <w:tblStylePr w:type="nwCell">
      <w:tblPr/>
    </w:tblStylePr>
    <w:tblStylePr w:type="seCell">
      <w:tblPr/>
    </w:tblStylePr>
    <w:tblStylePr w:type="swCell">
      <w:tblPr/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3</TotalTime>
  <Application>LibreOffice/6.3.0.4$Windows_X86_64 LibreOffice_project/057fc023c990d676a43019934386b85b21a9ee99</Application>
  <Pages>1</Pages>
  <Words>322</Words>
  <Characters>1967</Characters>
  <CharactersWithSpaces>2303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pl-PL</dc:language>
  <cp:lastModifiedBy/>
  <dcterms:modified xsi:type="dcterms:W3CDTF">2019-09-04T08:02:58Z</dcterms:modified>
  <cp:revision>1</cp:revision>
  <dc:subject/>
  <dc:title/>
</cp:coreProperties>
</file>