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6804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6"/>
          <w:szCs w:val="26"/>
        </w:rPr>
      </w:pPr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  <w:lang w:val="pl-PL"/>
        </w:rPr>
        <w:t>TRZYDZIESTA DRUGA NIEDZIELA W CI</w:t>
      </w:r>
      <w:r>
        <w:rPr>
          <w:rFonts w:ascii="Tahoma" w:hAnsi="Tahoma"/>
          <w:b/>
          <w:bCs/>
          <w:sz w:val="22"/>
          <w:szCs w:val="22"/>
          <w:lang w:val="pl-PL"/>
        </w:rPr>
        <w:t>ĄGU ROKU</w:t>
        <w:tab/>
        <w:tab/>
        <w:t>10 listopada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6"/>
          <w:szCs w:val="26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1. Dzisiejsza listopadowa niedziela ukierunkowuje nasze myśli na zmartwychwstanie i życie wieczne. Wspominając w tych dniach naszych bliskich zmarłych, pamiętajmy, że również kresem naszych ziemskich dróg jest wieczna rzeczywistość.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 xml:space="preserve">2. Obchodzimy dzisiaj Dzień Solidarności z Kościołem Prześladowanym. To okazja do szczególnej pamięci i modlitwy w intencji chrześcijan prześladowanych na całym świecie.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3. Z okazji 101. rocznicy odzyskania przez Polskę niepodległości pragniemy polecać Bożej Opatrzności losy naszej Ojczyzny i rodaków na całym świecie. Msza Święta w intencji Ojczyzny zostanie odprawiona jutro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>4. Trwa miesiąc naszej modlitewnej pamięci o wiernych zmarłych. Nabożeństwa wypominkowe w tygodniu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>5. Nowenna do Matki Bożej Niestającej Pomocy w środę o godz. 18.00. Nowenna do Matki Bożej Rozwiązującej Węzły codziennie do soboty włącznie o godz. 17.30.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 xml:space="preserve">6. Zapraszamy do nabywania prasy katolickiej.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>7. Solenizantom i jubilatom składamy serdeczne życzenia obfitych Bożych darów. Serdecznie dziękujemy za posprzątanie kościoła i złożenie ofiar na kwiaty paniom Karolinie Kalinowskiej, Magdalenie Pelczerskiej, Helenie Piecuch i Ludmile Żuk. W tym tygodniu bardzo proszę o posprzątanie świątyni kolejne rodziny z ul. Wiejskiej.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8. Pielgrzymi udający się na pielgrzymkę do Ziemi Świętej proszeni są o zgromadzenie się  przy kościele w nocy z wtorku na środę ( z 13 na 14.listopada) o godz. 24.00.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 xml:space="preserve">9. W minionym tygodniu Pan Bóg powołał do wieczności Helenę Brzozowską.  </w:t>
      </w:r>
      <w:r>
        <w:rPr>
          <w:rFonts w:ascii="Tahoma" w:hAnsi="Tahoma"/>
          <w:i/>
          <w:iCs/>
          <w:sz w:val="22"/>
          <w:szCs w:val="22"/>
          <w:lang w:val="pl-PL"/>
        </w:rPr>
        <w:t>Wieczny odpoczynek…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6"/>
          <w:szCs w:val="26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left"/>
        <w:rPr>
          <w:rFonts w:ascii="Times New Roman" w:hAnsi="Times New Roman"/>
          <w:sz w:val="26"/>
          <w:szCs w:val="26"/>
          <w:lang w:val="pt-P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11 XI</w:t>
      </w:r>
      <w:r>
        <w:rPr>
          <w:rFonts w:ascii="Tahoma" w:hAnsi="Tahoma"/>
          <w:b/>
          <w:bCs/>
          <w:sz w:val="22"/>
          <w:szCs w:val="22"/>
          <w:lang w:val="pl-PL"/>
        </w:rPr>
        <w:t xml:space="preserve"> – </w:t>
      </w:r>
      <w:r>
        <w:rPr>
          <w:rFonts w:ascii="Tahoma" w:hAnsi="Tahoma"/>
          <w:sz w:val="22"/>
          <w:szCs w:val="22"/>
          <w:lang w:val="pl-PL"/>
        </w:rPr>
        <w:t>św. Marcin z Tours (316-397), rzymski legionista, ojciec życia zakonnego we Francji, biskup,</w:t>
      </w:r>
    </w:p>
    <w:p>
      <w:pPr>
        <w:pStyle w:val="Domylne"/>
        <w:numPr>
          <w:ilvl w:val="0"/>
          <w:numId w:val="2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sz w:val="26"/>
          <w:szCs w:val="26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12 XI – św. Jozafat (1580-1623), biskup połocki obrządku wschodniego, zamęczony za wierność unii z Rzymem,</w:t>
      </w:r>
    </w:p>
    <w:p>
      <w:pPr>
        <w:pStyle w:val="Domylne"/>
        <w:numPr>
          <w:ilvl w:val="0"/>
          <w:numId w:val="2"/>
        </w:numPr>
        <w:bidi w:val="0"/>
        <w:ind w:left="360" w:right="566" w:hanging="360"/>
        <w:jc w:val="both"/>
        <w:rPr>
          <w:rFonts w:ascii="Times New Roman" w:hAnsi="Times New Roman"/>
          <w:sz w:val="26"/>
          <w:szCs w:val="26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13 XI – święci Benedykt, Jan, Mateusz, Izaak i Krystyn (zm. 1003), pustelnicy, benedyktyni, pierwsi polscy męczennicy.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Helvetica Neue">
    <w:charset w:val="ee"/>
    <w:family w:val="roman"/>
    <w:pitch w:val="variable"/>
  </w:font>
  <w:font w:name="Tahom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6"/>
        <w:sz w:val="26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6"/>
        <w:sz w:val="26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pl-PL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LibreOffice/6.3.1.2$Windows_X86_64 LibreOffice_project/b79626edf0065ac373bd1df5c28bd630b4424273</Application>
  <Pages>1</Pages>
  <Words>281</Words>
  <Characters>1691</Characters>
  <CharactersWithSpaces>1967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2019-11-09T18:49:23Z</dcterms:modified>
  <cp:revision>2</cp:revision>
  <dc:subject/>
  <dc:title/>
</cp:coreProperties>
</file>