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position w:val="-1"/>
          <w:sz w:val="22"/>
          <w:szCs w:val="22"/>
          <w:lang w:val="pl-PL"/>
        </w:rPr>
        <w:t>PIERWSZA NIEDZIELA ADWENTU</w:t>
        <w:tab/>
        <w:tab/>
        <w:tab/>
        <w:tab/>
        <w:tab/>
        <w:t>1 grudnia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sz w:val="22"/>
          <w:szCs w:val="22"/>
          <w:lang w:val="pl-PL"/>
        </w:rPr>
        <w:t>OGŁOSZENIA DUSZPASTERSKIE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284" w:right="566" w:hanging="284"/>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1. Dzisiejszą niedzielą rozpoczynamy nowy rok liturgiczny i duszpasterski. Upłynie on nam pod hasłem: „Wielka tajemnica wiary”. To pierwszy rok programu duszpasterskiego dla Kościoła w Polsce na lata 2019-2022, którego temat brzmi: „Eucharystia daje życie”. Podczas tego roku będziemy starali się pogłębiać nasze rozumienie Eucharystii i oddawać szczególną cześć Chrystusowi ukrytemu w Najświętszym Sakramencie. Wiara Kościoła – nasza wiara –jest z istoty wiarą eucharystyczną, wzrasta przy stole Eucharystii. Udział w Eucharystii,             a zwłaszcza przyjmowanie Ciała Pańskiego, jest przecież realnym spotkaniem ze zmartwychwstałym Panem. Chodzi więc o to, abyśmy pogłębiali naszą świadomość, abyśmy zdali sobie sprawę z tego, czym tak naprawdę jest Eucharystia i jak powinna ona kształtować nasze chrześcijańskie życie. Dzięki temu z jeszcze większą pobożnością będziemy przeżywali nie tylko niedzielną, ale każdą Mszę Świętą sprawowaną w naszej wspólnocie oraz gorliwiej trwali na adoracji przed Najświętszym Sakramentem.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2. Rozpoczęliśmy liturgiczny okres Adwentu, który jest radosnym oczekiwaniem na przyjście Pana. Do 16 grudnia będziemy zgłębiać tajemnicę powtórnego przyjścia Chrystusa przy końcu czasów. Kolejne dni mają służyć naszemu bezpośredniemu przygotowaniu do uroczystości Narodzenia Pańskiego. Wykorzystajmy dobrze ten czas dla odnowienia i umocnienia więzi z Panem Bogiem i bliźnimi. Ze szczególną uwagą wpatrujmy się w Maryję, która jest najpiękniejszym wzorem adwentowego oczekiwania na przyjście Odkupiciela. Starajmy się naśladować Jej bezgraniczne zawierzenie oraz oddanie Panu Bogu   i ludziom.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284" w:right="566" w:hanging="284"/>
        <w:jc w:val="both"/>
        <w:rPr>
          <w:rFonts w:ascii="Times New Roman" w:hAnsi="Times New Roman" w:eastAsia="Times New Roman" w:cs="Times New Roman"/>
          <w:sz w:val="24"/>
          <w:szCs w:val="24"/>
        </w:rPr>
      </w:pPr>
      <w:r>
        <w:rPr>
          <w:rFonts w:eastAsia="Times New Roman" w:cs="Times New Roman" w:ascii="Tahoma" w:hAnsi="Tahoma"/>
          <w:sz w:val="22"/>
          <w:szCs w:val="22"/>
          <w:lang w:val="pl-PL"/>
        </w:rPr>
        <w:tab/>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3. Przepisy liturgiczne pozwalają, aby w dni powszednie Adwentu sprawować jedną Mszę Świętą wotywną o Najświętszej Maryi Pannie, tzw. Roraty. Do licznego udziału w Roratach, celebrowanych w naszym kościele od poniedziałku do piątku o godz. 07.00 , zapraszam dzieci, młodzież i dorosłych. W ten sposób, w blasku światła lampionów roratnych i świec, rozbudźmy w naszych sercach oczekiwanie na przyjście Chrystusa. Niech nie zabraknie podejmowanych dobrowolnych umartwień, zwłaszcza powstrzymania się od hucznych zabaw. Pamiętajmy o wsparciu potrzebujących: dzieci z ubogich rodzin, osób starszych, samotnych, choćby przez zakup świec Caritasu, które  już są do nabycia w naszym kościele.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284" w:right="566" w:hanging="284"/>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4. We wtorek, 3 grudnia, obchodzimy Dzień Misyjny Papieskiej Unii Misyjnej. W modlitwach pamiętajmy o misjonarzach, duchownych i świeckich, prośmy o liczne powołania misyjne. Niech w naszych sercach jeszcze mocniej zabrzmi nakaz Chrystusa: „Idźcie na cały świat i nauczajcie wszystkie narody…”.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5. W środę, 4 grudnia, w liturgiczne wspomnienie Świętej Barbary, obchodzimy Dzień Modlitw w Intencji Bezrobotnych.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6. W tym tygodniu przypada pierwszy czwartek, pierwszy piątek i pierwsza sobota miesiąca. W czwartek wspominamy ustanowienie Eucharystii i sakramentu kapłaństwa. Chwilę adoracji Najświętszego Sakramentu ofiarujmy w intencji nowych powołań do kapłaństwa i życia konsekrowanego. Okazja do spowiedzi świętej pierwszopiątkowej od godz. 17.00. Na progu Adwentu serdecznie zachęcam do skorzystania z sakramentu pokuty. W liturgii tego dnia wspominamy Świętego Mikołaja Biskupa. Tradycyjnie obdarujemy prezentami nasze dzieci i bliskich. Niech liturgiczne wspomnienie Świętego Mikołaja usposobi nas także do szerokiego otwarcia oczu i serc na dzieci, o których bliscy zapomnieli albo się ich wyparli. Niech oprócz wielu podarunków nie zabraknie także daru naszej modlitwy w ich intencji przez wstawiennictwo tego wspaniałego świętego. Dzieci zapraszamy o godz. 16.00 do Gminnego Centrum Kultury do wspólnej zabawy. W pierwszą sobotę w modlitwach polecajmy Matce Najświętszej naszych parafian, oddajmy się Jej Niepokalanemu Sercu. Chorych naszej wspólnoty odwiedzimy rano od godz. 9.00.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7. W przyszłą niedzielę, 8 grudnia, przypada uroczystość Niepokalanego Poczęcia Najświętszej Maryi Panny. Pan Bóg, wybierając Maryję na matkę swego Syna, zachował Ją od grzechu pierworodnego. W tym tez dniu o godz. 17.30 rozpoczniemy nowennę do Matki Bożej Rozwiązującej Węzły. Nowenna potrwa do 16 grudnia. Zapraszamy do wspólnej modlitwy w tych dniach codziennie o godz. 17.30. O godz. 11.00 na Mszy św. poświecimy dla dzieci komunijnych medaliki i książeczki do nabożeństwa, po Mszy św. spotkanie z rodzicami dzieci klasy trzeciej.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8. Przyszła niedziela to druga niedziela miesiąca, ofiary zbierane w tym dniu przeznaczamy w całości na fundusz remontowo budowlany naszego kościoła i domu parafialnego. Serdecznie dziękujemy za posprzątanie kościoła i złożenie ofiar na kwiaty państwu Marzenie i Pawłowi Sitkowskim, Elżbiecie Lewandowskiej, Ewie Danickiej, Barbarze Szczepańskiej                         i Leonardowi Tokarek. W tym tygodniu bardzo proszę o posprzątanie świątyni kolejne rodziny z ul. Wiejskiej.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9. Fundacja Małych Stópek organizuje świąteczną akcję „Paczuszka dla maluszka”. Zachęcamy do zabrania specjalnej bombki, która na choince ( na niej znajdują się wszystkie potrzebne informacje) i do udziału w tym szlachetnym dziele pomocy mamom i ich dzieciom.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b/>
          <w:b/>
          <w:bCs/>
          <w:sz w:val="22"/>
          <w:szCs w:val="22"/>
          <w:lang w:val="pl-PL"/>
        </w:rPr>
      </w:pPr>
      <w:r>
        <w:rPr>
          <w:rFonts w:eastAsia="Times New Roman" w:cs="Times New Roman" w:ascii="Tahoma" w:hAnsi="Tahoma"/>
          <w:b/>
          <w:bCs/>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4"/>
          <w:szCs w:val="24"/>
        </w:rPr>
      </w:pPr>
      <w:r>
        <w:rPr>
          <w:rFonts w:ascii="Tahoma" w:hAnsi="Tahoma"/>
          <w:b/>
          <w:bCs/>
          <w:sz w:val="22"/>
          <w:szCs w:val="22"/>
          <w:lang w:val="pl-PL"/>
        </w:rPr>
        <w:t>W tym tygodniu patronują nam:</w:t>
      </w:r>
    </w:p>
    <w:p>
      <w:pPr>
        <w:pStyle w:val="Domylne"/>
        <w:numPr>
          <w:ilvl w:val="0"/>
          <w:numId w:val="1"/>
        </w:numPr>
        <w:bidi w:val="0"/>
        <w:spacing w:before="0" w:after="0"/>
        <w:ind w:left="357" w:right="566" w:hanging="357"/>
        <w:jc w:val="both"/>
        <w:rPr>
          <w:rFonts w:ascii="Times New Roman" w:hAnsi="Times New Roman"/>
          <w:sz w:val="24"/>
          <w:szCs w:val="24"/>
          <w:lang w:val="it-IT"/>
        </w:rPr>
      </w:pPr>
      <w:r>
        <w:rPr>
          <w:rFonts w:ascii="Tahoma" w:hAnsi="Tahoma"/>
          <w:sz w:val="22"/>
          <w:szCs w:val="22"/>
          <w:lang w:val="pl-PL"/>
        </w:rPr>
        <w:t xml:space="preserve"> </w:t>
      </w:r>
      <w:r>
        <w:rPr>
          <w:rFonts w:ascii="Tahoma" w:hAnsi="Tahoma"/>
          <w:sz w:val="22"/>
          <w:szCs w:val="22"/>
          <w:lang w:val="pl-PL"/>
        </w:rPr>
        <w:t>3 XII – św. Franciszek Ksawery (1506-1552), prezbiter, jezuita, jeden z największych misjonarzy w dziejach Kościoła.</w:t>
      </w:r>
    </w:p>
    <w:p>
      <w:pPr>
        <w:pStyle w:val="Domylne"/>
        <w:numPr>
          <w:ilvl w:val="0"/>
          <w:numId w:val="1"/>
        </w:numPr>
        <w:bidi w:val="0"/>
        <w:spacing w:before="0" w:after="0"/>
        <w:ind w:left="357" w:right="566" w:hanging="357"/>
        <w:jc w:val="both"/>
        <w:rPr>
          <w:rFonts w:ascii="Times New Roman" w:hAnsi="Times New Roman"/>
          <w:sz w:val="24"/>
          <w:szCs w:val="24"/>
          <w:lang w:val="it-IT"/>
        </w:rPr>
      </w:pPr>
      <w:r>
        <w:rPr>
          <w:rFonts w:ascii="Tahoma" w:hAnsi="Tahoma"/>
          <w:sz w:val="22"/>
          <w:szCs w:val="22"/>
          <w:lang w:val="pl-PL"/>
        </w:rPr>
        <w:t xml:space="preserve"> </w:t>
      </w:r>
      <w:r>
        <w:rPr>
          <w:rFonts w:ascii="Tahoma" w:hAnsi="Tahoma"/>
          <w:sz w:val="22"/>
          <w:szCs w:val="22"/>
          <w:lang w:val="pl-PL"/>
        </w:rPr>
        <w:t>4 XII – św. Barbara, dziewica i męczennica z przełomu III i IV wieku, patronka górników          i hutników oraz bezrobotnych.</w:t>
      </w:r>
    </w:p>
    <w:p>
      <w:pPr>
        <w:pStyle w:val="Domylne"/>
        <w:numPr>
          <w:ilvl w:val="0"/>
          <w:numId w:val="1"/>
        </w:numPr>
        <w:bidi w:val="0"/>
        <w:spacing w:before="0" w:after="0"/>
        <w:ind w:left="357" w:right="566" w:hanging="357"/>
        <w:jc w:val="both"/>
        <w:rPr>
          <w:rFonts w:ascii="Times New Roman" w:hAnsi="Times New Roman"/>
          <w:sz w:val="24"/>
          <w:szCs w:val="24"/>
          <w:lang w:val="it-IT"/>
        </w:rPr>
      </w:pPr>
      <w:r>
        <w:rPr>
          <w:rFonts w:ascii="Tahoma" w:hAnsi="Tahoma"/>
          <w:sz w:val="22"/>
          <w:szCs w:val="22"/>
          <w:lang w:val="pl-PL"/>
        </w:rPr>
        <w:t xml:space="preserve"> </w:t>
      </w:r>
      <w:r>
        <w:rPr>
          <w:rFonts w:ascii="Tahoma" w:hAnsi="Tahoma"/>
          <w:sz w:val="22"/>
          <w:szCs w:val="22"/>
          <w:lang w:val="pl-PL"/>
        </w:rPr>
        <w:t>4 XII – św. Jan Damasceński (ok. 650-750), prezbiter i doktor Kościoła, autor kanonów Kościoła Wschodniego.</w:t>
      </w:r>
    </w:p>
    <w:p>
      <w:pPr>
        <w:pStyle w:val="Domylne"/>
        <w:numPr>
          <w:ilvl w:val="0"/>
          <w:numId w:val="1"/>
        </w:numPr>
        <w:bidi w:val="0"/>
        <w:spacing w:before="0" w:after="0"/>
        <w:ind w:left="357" w:right="566" w:hanging="357"/>
        <w:jc w:val="both"/>
        <w:rPr>
          <w:rFonts w:ascii="Times New Roman" w:hAnsi="Times New Roman"/>
          <w:sz w:val="24"/>
          <w:szCs w:val="24"/>
          <w:lang w:val="it-IT"/>
        </w:rPr>
      </w:pPr>
      <w:r>
        <w:rPr>
          <w:rFonts w:ascii="Tahoma" w:hAnsi="Tahoma"/>
          <w:sz w:val="22"/>
          <w:szCs w:val="22"/>
          <w:lang w:val="pl-PL"/>
        </w:rPr>
        <w:t xml:space="preserve"> </w:t>
      </w:r>
      <w:r>
        <w:rPr>
          <w:rFonts w:ascii="Tahoma" w:hAnsi="Tahoma"/>
          <w:sz w:val="22"/>
          <w:szCs w:val="22"/>
          <w:lang w:val="pl-PL"/>
        </w:rPr>
        <w:t>6 XII – św. Mikołaj, biskup żyjący na przełomie III i IV wieku, który w Mirze Licyjskiej był gorliwym i troskliwym pasterzem.</w:t>
      </w:r>
    </w:p>
    <w:p>
      <w:pPr>
        <w:pStyle w:val="Domylne"/>
        <w:numPr>
          <w:ilvl w:val="0"/>
          <w:numId w:val="1"/>
        </w:numPr>
        <w:bidi w:val="0"/>
        <w:ind w:left="357" w:right="566" w:hanging="357"/>
        <w:jc w:val="both"/>
        <w:rPr>
          <w:rFonts w:ascii="Times New Roman" w:hAnsi="Times New Roman"/>
          <w:sz w:val="24"/>
          <w:szCs w:val="24"/>
          <w:lang w:val="it-IT"/>
        </w:rPr>
      </w:pPr>
      <w:r>
        <w:rPr>
          <w:rFonts w:ascii="Tahoma" w:hAnsi="Tahoma"/>
          <w:sz w:val="22"/>
          <w:szCs w:val="22"/>
          <w:lang w:val="pl-PL"/>
        </w:rPr>
        <w:t xml:space="preserve"> </w:t>
      </w:r>
      <w:r>
        <w:rPr>
          <w:rFonts w:ascii="Tahoma" w:hAnsi="Tahoma"/>
          <w:sz w:val="22"/>
          <w:szCs w:val="22"/>
          <w:lang w:val="pl-PL"/>
        </w:rPr>
        <w:t>7 XII – św. Ambroży, biskup Mediolanu, żyjący w IV wieku, gorliwy duszpasterz i uczony teolog, doktor Kościoła.</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left"/>
        <w:rPr>
          <w:rFonts w:ascii="Tahoma" w:hAnsi="Tahoma"/>
          <w:sz w:val="22"/>
          <w:szCs w:val="22"/>
          <w:lang w:val="pl-PL"/>
        </w:rPr>
      </w:pPr>
      <w:r>
        <w:rPr>
          <w:rFonts w:ascii="Tahoma" w:hAnsi="Tahoma"/>
          <w:sz w:val="22"/>
          <w:szCs w:val="22"/>
          <w:lang w:val="pl-PL"/>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57" w:hanging="357"/>
      </w:pPr>
      <w:rPr>
        <w:rFonts w:ascii="Symbol" w:hAnsi="Symbol" w:cs="Symbol"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Symbol"/>
      </w:rPr>
    </w:lvl>
    <w:lvl w:ilvl="1">
      <w:start w:val="1"/>
      <w:numFmt w:val="bullet"/>
      <w:suff w:val="nothing"/>
      <w:lvlText w:val="·"/>
      <w:lvlJc w:val="left"/>
      <w:pPr>
        <w:ind w:left="5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8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7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5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7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TotalTime>
  <Application>LibreOffice/6.3.1.2$Windows_X86_64 LibreOffice_project/b79626edf0065ac373bd1df5c28bd630b4424273</Application>
  <Pages>2</Pages>
  <Words>795</Words>
  <Characters>4925</Characters>
  <CharactersWithSpaces>5764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2019-12-01T09:01:03Z</dcterms:modified>
  <cp:revision>1</cp:revision>
  <dc:subject/>
  <dc:title/>
</cp:coreProperties>
</file>