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30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ahoma" w:hAnsi="Tahoma"/>
          <w:sz w:val="22"/>
          <w:szCs w:val="22"/>
          <w:lang w:val="pl-PL"/>
        </w:rPr>
      </w:pPr>
      <w:bookmarkStart w:id="0" w:name="__DdeLink__301_2884029641"/>
      <w:bookmarkEnd w:id="0"/>
      <w:r>
        <w:rPr>
          <w:rFonts w:ascii="Tahoma" w:hAnsi="Tahoma"/>
          <w:b/>
          <w:bCs/>
          <w:sz w:val="22"/>
          <w:szCs w:val="22"/>
          <w:lang w:val="pl-PL"/>
        </w:rPr>
        <w:t>JEDENASTA NIEDZIELA W CIĄGU ROKU                                         14 czerwca 2020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before="45" w:after="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1. Przeżywamy czerwiec, miesiąc poświęcony Najświętszemu Sercu Pana Jezusa. Zapytajmy: na ilu nabożeństwach czerwcowych byłem (byłam), ile razy pobożnie odmówiłem Litanię do Serca Pana Jezusa czy Koronkę do miłosierdzia Bożego albo Akt poświęcenia rodzaju ludzkiego, może jakąś inną modlitwę wynagrodzenia i przebłagania, ile chwil poświęciłem na cichą adorację i rozmowę z Bogiem ukrytym w Najświętszym Sakramencie? On codziennie na nas czeka podczas każdej Mszy Świętej i nabożeństwa czerwcowego. Możliwości mamy wiele i tylko od nas samych zależy, jak spożytkujemy czas, który jest nam dany, abyśmy się uświęcali i abyśmy pomagali także innym dojść do świętości.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2. Trwa oktawa Bożego Ciała. Codziennie o godz. 18.00 gromadzimy się w naszym kościele na Eucharystii, a po niej celebrujemy nabożeństwo czerwcowe do Serca Pana Jezusa i podążamy w procesji za Chrystusem utajonym w Najświętszym Sakramencie. Zachęcam wszystkich parafian do licznego udziału w tej naszej wspólnotowej modlitwie.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3. W środę kierujemy nasze serca ku Matce Bożej Nieustającej Pomocy podczas nowenny o godz. 18.00. Zaraz po tym nabożeństwie sprawujemy Eucharystię w kolejny dzień oktawy Bożego Ciała.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4. W czwartek, 18 czerwca, zakończenie tradycyjnej oktawy uroczystości Bożego Ciała.  Niech liczny udział w tej liturgii świadczy o naszej wierze w prawdziwą, realną obecność Chrystusa w postaciach eucharystycznych, o naszym odważnym wyznawaniu tej tajemnicy wiary.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5. W piątek, 19 czerwca, w kalendarzu liturgicznym przypada uroczystość Najświętszego Serca Pana Jezusa. Jest to też Światowy Dzień Modlitw o Uświęcenie Kapłanów.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6. W sobotę, 20 czerwca, w liturgii będziemy czcili Niepokalane Serce Najświętszej Maryi Panny. Gorąco zachęcam do licznego udziału w liturgii i wspólnotowej modlitwie tych najbliższych uroczystych dni.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/>
      </w:pPr>
      <w:r>
        <w:rPr>
          <w:rFonts w:ascii="Tahoma" w:hAnsi="Tahoma"/>
          <w:sz w:val="22"/>
          <w:szCs w:val="22"/>
          <w:lang w:val="pl-PL"/>
        </w:rPr>
        <w:t xml:space="preserve">7. W sobotę przypada też ustanowiony przez </w:t>
      </w:r>
      <w:hyperlink r:id="rId2">
        <w:r>
          <w:rPr>
            <w:rStyle w:val="Hyperlink0"/>
            <w:rFonts w:ascii="Tahoma" w:hAnsi="Tahoma"/>
            <w:sz w:val="22"/>
            <w:szCs w:val="22"/>
            <w:lang w:val="pl-PL"/>
          </w:rPr>
          <w:t>Zgromadzenie Ogólne ONZ</w:t>
        </w:r>
      </w:hyperlink>
      <w:r>
        <w:rPr>
          <w:rFonts w:ascii="Tahoma" w:hAnsi="Tahoma"/>
          <w:sz w:val="22"/>
          <w:szCs w:val="22"/>
          <w:lang w:val="pl-PL"/>
        </w:rPr>
        <w:t xml:space="preserve"> w 2000 roku Międzynarodowy Dzień Uchodźcy. Przypomnijmy: uchodźca, to osoba, która z powodu obaw przed prześladowaniem ze względu na rasę, religię, narodowość, poglądy polityczne pozostaje poza swoim krajem i nie może liczyć na ochronę swoich praw w kraju ojczystym. Takich osób na całym świecie są setki tysięcy. W naszych modlitwach starajmy się przynieść im ulgę w ich cierpieniach.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8. W tym miejscu chciałbym podziękować za posprzątanie świątyni, lecz nie mam komu. Szkoda. W tym tygodniu bardzo proszę o posprzątanie kościoła kolejne rodziny z ul. WIŚNIOWEJ.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  <w:bookmarkStart w:id="1" w:name="__DdeLink__301_2884029641"/>
      <w:bookmarkStart w:id="2" w:name="__DdeLink__301_2884029641"/>
      <w:bookmarkEnd w:id="2"/>
    </w:p>
    <w:sectPr>
      <w:headerReference w:type="default" r:id="rId3"/>
      <w:footerReference w:type="default" r:id="rId4"/>
      <w:type w:val="nextPage"/>
      <w:pgSz w:w="11906" w:h="16838"/>
      <w:pgMar w:left="1134" w:right="287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Brak">
    <w:name w:val="Brak"/>
    <w:qFormat/>
    <w:rPr/>
  </w:style>
  <w:style w:type="character" w:styleId="Hyperlink0">
    <w:name w:val="Hyperlink.0"/>
    <w:basedOn w:val="Brak"/>
    <w:qFormat/>
    <w:rPr>
      <w:u w:val="single" w:color="FFFFFF"/>
    </w:rPr>
  </w:style>
  <w:style w:type="character" w:styleId="ListLabel1">
    <w:name w:val="ListLabel 1"/>
    <w:qFormat/>
    <w:rPr>
      <w:rFonts w:ascii="Times New Roman" w:hAnsi="Times New Roman"/>
      <w:sz w:val="24"/>
      <w:szCs w:val="24"/>
    </w:rPr>
  </w:style>
  <w:style w:type="character" w:styleId="ListLabel2">
    <w:name w:val="ListLabel 2"/>
    <w:qFormat/>
    <w:rPr>
      <w:rFonts w:ascii="Times New Roman" w:hAnsi="Times New Roman"/>
      <w:sz w:val="24"/>
      <w:szCs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l.wikipedia.org/wiki/Zgromadzenie_Og&#243;lne_ONZ&quot; \o &quot;Zgromadzenie Og&#243;lne ONZ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LibreOffice/6.2.4.2$Windows_X86_64 LibreOffice_project/2412653d852ce75f65fbfa83fb7e7b669a126d64</Application>
  <Pages>1</Pages>
  <Words>362</Words>
  <Characters>2153</Characters>
  <CharactersWithSpaces>2546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2020-06-14T11:00:40Z</dcterms:modified>
  <cp:revision>1</cp:revision>
  <dc:subject/>
  <dc:title/>
</cp:coreProperties>
</file>