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70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>PI</w:t>
      </w:r>
      <w:r>
        <w:rPr>
          <w:rFonts w:ascii="Tahoma" w:hAnsi="Tahoma"/>
          <w:b/>
          <w:bCs/>
          <w:sz w:val="22"/>
          <w:szCs w:val="22"/>
          <w:lang w:val="pl-PL"/>
        </w:rPr>
        <w:t>ĘTNASTA NIEDZIELA W CIĄGU ROKU                                          12 lipca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1. Dziś przypada kolejna lipcowa niedziela. W czasie wakacji i urlopów nie zapominajmy o świętowaniu dnia Pańskiego. Niech na trasach wakacyjnych wędrówek nie zabraknie świątyń. W każdej z nich na spotkanie z nami czeka Zbawiciel – Jezus Chrystus. Pamiętajmy, aby nasze zachowanie w czasie ich zwiedzania było nacechowane powagą i należną czcią dla Boga obecnego w Najświętszym Sakramencie. Pamiętajmy o godnym stroju, o ciszy i choćby krótkiej modlitwie uwielbienia.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2. W środę kierujemy nasze prośby do Matki Bożej Nieustającej Pomocy. Podczas nowenny o godz. 18.00 prosimy Ją we wszystkich naszych osobistych, rodzinnych i wspólnotowych potrzebach. Nowenna do Matki Bożej Rozwiązującej Węzły codziennie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3. W czwartek, 16 lipca, w liturgii wspominamy Najświętszą Maryję Pannę z Góry Karmel i historię szkaplerza, która swymi korzeniami sięga XII wieku. Właśnie na Górze Karmel (północno-zachodni Izrael) duchowi synowie proroka Eliasza prowadzili gorliwe życie modlitwy. Z powodu prześladowań przenieśli się do Europy i dali początek nowemu zakonowi – karmelitów, który wpisał się w historię i duchowe oblicze Kościoła. Święci, których wydały zakony karmelitańskie, należą do najpopularniejszych. W tym gronie jest Święta Teresa od Dzieciątka Jezus, a spośród Polaków znany jest Święty Rafał Kalinowski.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4. Wspomnienie Najświętszej Maryi Panny z Góry Karmel przypomina nam o jeszcze innym ważnym rysie duchowości chrześcijańskiej, a mianowicie o szkaplerzu. Matka Boża objawiła go generałowi karmelitów w Cambridge (Anglia) Szymonowi Stockowi w 1251 roku. Obiecała też każdemu, kto będzie go nosił do śmierci, że nie zazna ognia piekielnego i żadnego innego niebezpieczeństwa. Dziś wielu z nas nosi medaliki szkaplerzne. Zadbajmy o to, aby nie była to tylko dekoracja stroju. Niech to będzie znak naszej religijności, noszony z wiarą i miłością. Prośmy też Matkę Bożą, abyśmy mogli dojść szczęśliwie do naszej Góry Karmel, którą jest Chrystus. Jak Maryja, wsłuchujmy się w słowo Boże, rozważajmy je i zachowujmy w swoich sercach.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5. Bardzo dziękujemy za posprzątanie świątyni i złożenie ofiar na kwiatu paniom Adamskiej, Nowak i Skrobisz. W tym tygodniu bardzo uprzejmie proszę o posprzątanie kościoła kolejne rodziny z ul. Wiśniowej. Została już ukończona renowacja podłogi w prezbiterium i zamontowane zostały balustrady. W tym tygodniu zostaną zamontowane poduszki na klęcznikach. Całkowity koszt renowacji, balustrad i poduszek na klęczniki ( materiał plus robocizna ) to kwota 6 970 zł.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singl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singl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u w:val="none" w:color="000000"/>
        </w:rPr>
      </w:pPr>
      <w:r>
        <w:rPr>
          <w:rFonts w:ascii="Tahoma" w:hAnsi="Tahoma"/>
          <w:b/>
          <w:bCs/>
          <w:sz w:val="22"/>
          <w:szCs w:val="22"/>
          <w:u w:val="none" w:color="000000"/>
          <w:lang w:val="pl-PL"/>
        </w:rPr>
        <w:t>W tym tygodniu patronują nam: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57" w:right="566" w:hanging="357"/>
        <w:jc w:val="both"/>
        <w:rPr>
          <w:u w:val="none" w:color="000000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Domylne"/>
        <w:numPr>
          <w:ilvl w:val="0"/>
          <w:numId w:val="1"/>
        </w:numPr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57" w:right="566" w:hanging="357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>13 lipca – Święci Andrzej Świerad (†1030-1034), z pochodzenia Polak, i jego uczeń Benedykt (†1033-1037), dwaj pustelnicy, prowadzący niezwykle surowe życie na terenie dzisiejszych Węgier.</w:t>
      </w:r>
    </w:p>
    <w:p>
      <w:pPr>
        <w:pStyle w:val="Domylne"/>
        <w:numPr>
          <w:ilvl w:val="0"/>
          <w:numId w:val="1"/>
        </w:numPr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57" w:right="566" w:hanging="357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>15 lipca – św. Bonawentura (1218-1274), biskup i doktor Kościoła, jeden z najwybitniejszych teologów średniowiecza.</w:t>
      </w:r>
    </w:p>
    <w:sectPr>
      <w:headerReference w:type="default" r:id="rId2"/>
      <w:footerReference w:type="default" r:id="rId3"/>
      <w:type w:val="nextPage"/>
      <w:pgSz w:w="11906" w:h="16838"/>
      <w:pgMar w:left="1134" w:right="512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LibreOffice/6.2.4.2$Windows_X86_64 LibreOffice_project/2412653d852ce75f65fbfa83fb7e7b669a126d64</Application>
  <Pages>1</Pages>
  <Words>420</Words>
  <Characters>2496</Characters>
  <CharactersWithSpaces>2951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2020-07-16T19:50:30Z</dcterms:modified>
  <cp:revision>1</cp:revision>
  <dc:subject/>
  <dc:title/>
</cp:coreProperties>
</file>