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7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SIEDEMNASTA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                                          26 lipca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1. Trwa czas wakacji, urlopów. Bywa, że zapatrzeni w siebie, nie dostrzegamy tych, którzy pozostali na uboczu, którzy może w szczególny sposób potrzebują naszej pomocy. Nie wszyscy mają radosne wakacje. Pamiętajmy o pracy rolników podczas żniw, szanujmy ich trud.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2. W naszych modlitwach, szczególnie podczas środowej Nowenny do Matki Bożej Nieustającej Pomocy o godz.18.00, pamiętajmy o tych z naszych rodzin i z naszej wspólnoty parafialnej, którzy wyjechali w różne zakątki świata, zwłaszcza o dzieciach i młodzieży. Niech po dobrym wypoczynku i bez uszczerbku na duchu szczęśliwie wrócą do domu.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3. W tym tygodniu przypada pierwsza sobota miesiąca. Ze szczególną czcią zwracamy się ku Niepokalanemu Sercu Matki. Podczas pierwszosobotniego nabożeństwa powierzymy Jej matczynej opiece całą naszą codzienność.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4. W sobotę, 1 sierpnia, mija 76. rocznica wybuchu powstania warszawskiego. Poległym za wolność Ojczyzny jesteśmy winni naszą modlitewną pamięć.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W przyszłą niedzielę, 2 sierpnia, przypada odpust Porcjunkuli, związany z osobą Świętego Franciszka z Asyżu. Warunkiem jego uzyskania jest nawiedzenie jakiegokolwiek parafialnego kościoła i odmówienie w nim przynajmniej modlitwy Ojcze nasz i Zdrowaś Maryjo, stan łaski uświęcającej i przyjęcie Komunii św. tego dnia lub w jego pobliżu, modlitwa w intencjach wyznaczonych przez papieża oraz wyzbycie się przywiązania do grzechu, nawet lekkiego. Odpust ten można uzyskać od południa 1 sierpnia do północy 2 sierpnia. Skorzystajmy z tej nadzwyczajnej łaski darowania kar doczesnych za grzechy odpuszczone w sakramencie pojednania, a jeszcze przez nas nienaprawione.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6. Bardzo proszę o posprzątanie świątyni kolejne rodziny z ul. Wiśniowej, a młodej parze dziękujemy za dekoracje i posprzątanie kościoła.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714" w:right="566" w:hanging="357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>29 VII – św. Marta, siostra Łazarza i Marii.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pl-PL"/>
        </w:rPr>
        <w:t>31 VII – św. Ignacy z Loyoli (1491-1556), prezbiter, założyciel zakonu jezuitów, wybitny teolog, dla którego najważniejszy był radykalizm chrześcijański.</w:t>
      </w:r>
    </w:p>
    <w:p>
      <w:pPr>
        <w:pStyle w:val="Domylne"/>
        <w:numPr>
          <w:ilvl w:val="0"/>
          <w:numId w:val="1"/>
        </w:numPr>
        <w:bidi w:val="0"/>
        <w:ind w:left="357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 VIII – św. Alfons Maria Liguori (1696-1787), biskup i doktor Kościoła, gorliwy spowiednik, misjonarz i kaznodzieja, jeden z największych pisarzy chrześcijańskich, założyciel zgromadzenie ojców redemptorystów.</w:t>
      </w:r>
    </w:p>
    <w:sectPr>
      <w:headerReference w:type="default" r:id="rId2"/>
      <w:footerReference w:type="default" r:id="rId3"/>
      <w:type w:val="nextPage"/>
      <w:pgSz w:w="11906" w:h="16838"/>
      <w:pgMar w:left="1134" w:right="452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0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68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6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4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2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0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58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67" w:firstLine="3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6"/>
      <w:sz w:val="26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LibreOffice/6.2.4.2$Windows_X86_64 LibreOffice_project/2412653d852ce75f65fbfa83fb7e7b669a126d64</Application>
  <Pages>1</Pages>
  <Words>319</Words>
  <Characters>1959</Characters>
  <CharactersWithSpaces>2311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2020-07-18T12:52:09Z</dcterms:modified>
  <cp:revision>1</cp:revision>
  <dc:subject/>
  <dc:title/>
</cp:coreProperties>
</file>