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- 02.08.2020 r. -  XVIII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Marianna, Edward, Jan KOLIŃSCY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Marcin MIKLASZ - 4 rocz. śm. - int. od mamy, żony i córki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Katarzyna, Franciszek BIAŁAS  + 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- 03.08.2020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Janusz LEWANDOWSKI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-04.08.2020 r. - Św. Jan Maria Vianney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Franciszek i Władysława(f)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 05.08.2020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Żywy Różaniec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- 06.08.2020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………………………………………………………………………..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- 07.08.2020 r.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Czesław - 15 rocznica i ++ bliskich jego zmarłych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- 08.08.2020 r.- św. Alfonsa Marii Liguoriego, biskupa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/>
          <w:bCs/>
          <w:sz w:val="26"/>
          <w:szCs w:val="26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1. +  Stanisław GÓRAL - 16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2. +  Franciszek BOGUCKI - int. 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- 09.08.2020 r. -  XIX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Władysława (f) - 1 rocznica śmierci + Jerzy - 11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Czesława (f), Bolesław KLARA, + Katarzyna i Andrzej SEREMET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Barbara, Józef, Henryk, Zygmunt</w:t>
      </w:r>
    </w:p>
    <w:p>
      <w:pPr>
        <w:pStyle w:val="Domylne"/>
        <w:pBdr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179</Words>
  <Characters>859</Characters>
  <CharactersWithSpaces>1097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